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8.xml" ContentType="application/vnd.openxmlformats-officedocument.wordprocessingml.footer+xml"/>
  <Override PartName="/word/footer29.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0.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9855"/>
      </w:tblGrid>
      <w:tr w:rsidR="00BB6A87" w:rsidRPr="00243764" w14:paraId="09A860AF" w14:textId="77777777" w:rsidTr="006A54EF">
        <w:trPr>
          <w:trHeight w:val="2273"/>
        </w:trPr>
        <w:tc>
          <w:tcPr>
            <w:tcW w:w="9855" w:type="dxa"/>
            <w:shd w:val="clear" w:color="auto" w:fill="auto"/>
            <w:vAlign w:val="center"/>
          </w:tcPr>
          <w:p w14:paraId="1F57E2E6" w14:textId="33F4F120" w:rsidR="00150C2F" w:rsidRPr="00477B29" w:rsidRDefault="00150C2F" w:rsidP="00242D8C">
            <w:pPr>
              <w:pStyle w:val="Caption-Table"/>
            </w:pPr>
            <w:bookmarkStart w:id="0" w:name="_MacBuGuideStaticData_80H"/>
            <w:bookmarkStart w:id="1" w:name="_MacBuGuideStaticData_16450H"/>
            <w:bookmarkStart w:id="2" w:name="_MacBuGuideStaticData_620V"/>
          </w:p>
        </w:tc>
      </w:tr>
      <w:tr w:rsidR="006A54EF" w:rsidRPr="00243764" w14:paraId="426049CF" w14:textId="77777777" w:rsidTr="00EE408C">
        <w:trPr>
          <w:trHeight w:val="1641"/>
        </w:trPr>
        <w:tc>
          <w:tcPr>
            <w:tcW w:w="9855" w:type="dxa"/>
            <w:shd w:val="clear" w:color="auto" w:fill="auto"/>
            <w:vAlign w:val="center"/>
          </w:tcPr>
          <w:p w14:paraId="1B91C5DC" w14:textId="2CFA1CB6" w:rsidR="006A54EF" w:rsidRPr="00243764" w:rsidRDefault="006A54EF" w:rsidP="00DC3852">
            <w:pPr>
              <w:pStyle w:val="Authorscover"/>
            </w:pPr>
          </w:p>
        </w:tc>
      </w:tr>
      <w:tr w:rsidR="006A54EF" w:rsidRPr="00243764" w14:paraId="29515164" w14:textId="77777777" w:rsidTr="006A54EF">
        <w:tc>
          <w:tcPr>
            <w:tcW w:w="9855" w:type="dxa"/>
            <w:shd w:val="clear" w:color="auto" w:fill="auto"/>
            <w:vAlign w:val="center"/>
          </w:tcPr>
          <w:p w14:paraId="02FC6F95" w14:textId="57FA60F7" w:rsidR="006A54EF" w:rsidRPr="00243764" w:rsidRDefault="006A54EF" w:rsidP="00DC3852">
            <w:pPr>
              <w:pStyle w:val="Subtitle"/>
            </w:pPr>
          </w:p>
        </w:tc>
      </w:tr>
    </w:tbl>
    <w:p w14:paraId="46B1F5D7" w14:textId="6B2106F8" w:rsidR="00BB6A87" w:rsidRPr="00F56D9E" w:rsidRDefault="00E6413C" w:rsidP="00DC3852">
      <w:r>
        <w:rPr>
          <w:noProof/>
        </w:rPr>
        <mc:AlternateContent>
          <mc:Choice Requires="wpg">
            <w:drawing>
              <wp:anchor distT="0" distB="0" distL="114300" distR="114300" simplePos="0" relativeHeight="251658250" behindDoc="0" locked="0" layoutInCell="1" allowOverlap="1" wp14:anchorId="769950DC" wp14:editId="49AC31DB">
                <wp:simplePos x="0" y="0"/>
                <wp:positionH relativeFrom="column">
                  <wp:posOffset>-735330</wp:posOffset>
                </wp:positionH>
                <wp:positionV relativeFrom="paragraph">
                  <wp:posOffset>-3387725</wp:posOffset>
                </wp:positionV>
                <wp:extent cx="7649845" cy="2829123"/>
                <wp:effectExtent l="0" t="0" r="8255" b="9525"/>
                <wp:wrapNone/>
                <wp:docPr id="114007989" name="Group 114007989"/>
                <wp:cNvGraphicFramePr/>
                <a:graphic xmlns:a="http://schemas.openxmlformats.org/drawingml/2006/main">
                  <a:graphicData uri="http://schemas.microsoft.com/office/word/2010/wordprocessingGroup">
                    <wpg:wgp>
                      <wpg:cNvGrpSpPr/>
                      <wpg:grpSpPr>
                        <a:xfrm>
                          <a:off x="0" y="0"/>
                          <a:ext cx="7649845" cy="2829123"/>
                          <a:chOff x="-77113" y="595001"/>
                          <a:chExt cx="7650808" cy="2830998"/>
                        </a:xfrm>
                      </wpg:grpSpPr>
                      <wps:wsp>
                        <wps:cNvPr id="1631216330" name="CoverProjectBar" title="Decorative Cover Shape"/>
                        <wps:cNvSpPr txBox="1"/>
                        <wps:spPr>
                          <a:xfrm>
                            <a:off x="-77113" y="2818534"/>
                            <a:ext cx="7650808" cy="607465"/>
                          </a:xfrm>
                          <a:prstGeom prst="rect">
                            <a:avLst/>
                          </a:prstGeom>
                          <a:solidFill>
                            <a:srgbClr val="201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B8EE0A" w14:textId="77777777" w:rsidR="00CB267A" w:rsidRPr="00F41119" w:rsidRDefault="00CB267A" w:rsidP="00DB02BB">
                              <w:pPr>
                                <w:pStyle w:val="Reportdetails"/>
                                <w:ind w:left="397"/>
                                <w:jc w:val="left"/>
                                <w:rPr>
                                  <w:color w:val="F8FAE8" w:themeColor="background2"/>
                                </w:rPr>
                              </w:pPr>
                              <w:r w:rsidRPr="003F78A0">
                                <w:rPr>
                                  <w:bCs w:val="0"/>
                                  <w:color w:val="FFFFFF" w:themeColor="background1"/>
                                </w:rPr>
                                <w:t>Arthur Rylah Institute for Environmental Research</w:t>
                              </w:r>
                              <w:r w:rsidR="0060477B" w:rsidRPr="003F78A0">
                                <w:rPr>
                                  <w:bCs w:val="0"/>
                                  <w:color w:val="FFFFFF" w:themeColor="background1"/>
                                </w:rPr>
                                <w:t xml:space="preserve"> </w:t>
                              </w:r>
                              <w:r w:rsidRPr="00BF0584">
                                <w:rPr>
                                  <w:color w:val="auto"/>
                                </w:rPr>
                                <w:t xml:space="preserve">Technical Report Series No. </w:t>
                              </w:r>
                              <w:r w:rsidR="00BF0584" w:rsidRPr="00BF0584">
                                <w:rPr>
                                  <w:color w:val="auto"/>
                                </w:rPr>
                                <w:t>384</w:t>
                              </w:r>
                              <w:r w:rsidR="00DB02BB" w:rsidRPr="00BF0584">
                                <w:rPr>
                                  <w:color w:val="auto"/>
                                </w:rPr>
                                <w:t xml:space="preserve"> </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127266582" name="Rectangle 127266582"/>
                        <wps:cNvSpPr/>
                        <wps:spPr>
                          <a:xfrm>
                            <a:off x="722735" y="595001"/>
                            <a:ext cx="6292173" cy="22006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7067F" w14:textId="77777777" w:rsidR="0060477B" w:rsidRDefault="006E2322" w:rsidP="0060477B">
                              <w:pPr>
                                <w:rPr>
                                  <w:b/>
                                  <w:bCs/>
                                  <w:color w:val="201547"/>
                                  <w:sz w:val="40"/>
                                  <w:szCs w:val="40"/>
                                </w:rPr>
                              </w:pPr>
                              <w:r>
                                <w:rPr>
                                  <w:b/>
                                  <w:bCs/>
                                  <w:color w:val="201547"/>
                                  <w:sz w:val="40"/>
                                  <w:szCs w:val="40"/>
                                </w:rPr>
                                <w:t>Kangaroo harvest quotas for Victoria, 2025</w:t>
                              </w:r>
                            </w:p>
                            <w:p w14:paraId="7D4131C4" w14:textId="77777777" w:rsidR="00E85803" w:rsidRDefault="00E85803" w:rsidP="0060477B">
                              <w:pPr>
                                <w:spacing w:before="360"/>
                                <w:rPr>
                                  <w:b/>
                                  <w:bCs/>
                                  <w:color w:val="201547"/>
                                  <w:sz w:val="24"/>
                                </w:rPr>
                              </w:pPr>
                            </w:p>
                            <w:p w14:paraId="491F2151" w14:textId="77777777" w:rsidR="00FF7617" w:rsidRDefault="006E2322" w:rsidP="0060477B">
                              <w:pPr>
                                <w:spacing w:before="360"/>
                                <w:rPr>
                                  <w:b/>
                                  <w:bCs/>
                                  <w:color w:val="201547"/>
                                  <w:sz w:val="24"/>
                                </w:rPr>
                              </w:pPr>
                              <w:r>
                                <w:rPr>
                                  <w:b/>
                                  <w:bCs/>
                                  <w:color w:val="201547"/>
                                  <w:sz w:val="24"/>
                                </w:rPr>
                                <w:t>M.P. Scroggie &amp; P.D. Moloney</w:t>
                              </w:r>
                            </w:p>
                            <w:p w14:paraId="4A4DF6AB" w14:textId="77777777" w:rsidR="004E1CE5" w:rsidRDefault="006E2322" w:rsidP="0060477B">
                              <w:pPr>
                                <w:spacing w:before="240"/>
                                <w:rPr>
                                  <w:b/>
                                  <w:bCs/>
                                  <w:color w:val="201547"/>
                                  <w:sz w:val="24"/>
                                </w:rPr>
                              </w:pPr>
                              <w:r>
                                <w:rPr>
                                  <w:b/>
                                  <w:bCs/>
                                  <w:color w:val="201547"/>
                                  <w:sz w:val="24"/>
                                </w:rPr>
                                <w:t>December</w:t>
                              </w:r>
                              <w:r w:rsidR="0060477B">
                                <w:rPr>
                                  <w:b/>
                                  <w:bCs/>
                                  <w:color w:val="201547"/>
                                  <w:sz w:val="24"/>
                                </w:rPr>
                                <w:t xml:space="preserve"> </w:t>
                              </w:r>
                              <w:r>
                                <w:rPr>
                                  <w:b/>
                                  <w:bCs/>
                                  <w:color w:val="201547"/>
                                  <w:sz w:val="24"/>
                                </w:rPr>
                                <w:t>2024</w:t>
                              </w:r>
                            </w:p>
                            <w:p w14:paraId="2BFCDA96" w14:textId="77777777" w:rsidR="004E1CE5" w:rsidRDefault="004E1CE5" w:rsidP="0060477B">
                              <w:pPr>
                                <w:spacing w:before="240"/>
                                <w:rPr>
                                  <w:b/>
                                  <w:bCs/>
                                  <w:color w:val="201547"/>
                                  <w:sz w:val="24"/>
                                </w:rPr>
                              </w:pPr>
                            </w:p>
                            <w:p w14:paraId="1E5A6584" w14:textId="77777777" w:rsidR="004E1CE5" w:rsidRDefault="004E1CE5" w:rsidP="0060477B">
                              <w:pPr>
                                <w:spacing w:before="240"/>
                                <w:rPr>
                                  <w:b/>
                                  <w:bCs/>
                                  <w:color w:val="201547"/>
                                  <w:sz w:val="24"/>
                                </w:rPr>
                              </w:pPr>
                            </w:p>
                            <w:p w14:paraId="0CF53533" w14:textId="77777777" w:rsidR="004E1CE5" w:rsidRDefault="004E1CE5" w:rsidP="0060477B">
                              <w:pPr>
                                <w:spacing w:before="240"/>
                                <w:rPr>
                                  <w:b/>
                                  <w:bCs/>
                                  <w:color w:val="201547"/>
                                  <w:sz w:val="24"/>
                                </w:rPr>
                              </w:pPr>
                            </w:p>
                            <w:p w14:paraId="36069A81" w14:textId="77777777" w:rsidR="004E1CE5" w:rsidRDefault="004E1CE5" w:rsidP="0060477B">
                              <w:pPr>
                                <w:spacing w:before="240"/>
                                <w:rPr>
                                  <w:b/>
                                  <w:bCs/>
                                  <w:color w:val="201547"/>
                                  <w:sz w:val="24"/>
                                </w:rPr>
                              </w:pPr>
                            </w:p>
                            <w:p w14:paraId="36620A73" w14:textId="77777777" w:rsidR="004E1CE5" w:rsidRDefault="004E1CE5" w:rsidP="0060477B">
                              <w:pPr>
                                <w:spacing w:before="240"/>
                                <w:rPr>
                                  <w:b/>
                                  <w:bCs/>
                                  <w:color w:val="201547"/>
                                  <w:sz w:val="24"/>
                                </w:rPr>
                              </w:pPr>
                            </w:p>
                            <w:p w14:paraId="6A37B178" w14:textId="77777777" w:rsidR="004E1CE5" w:rsidRDefault="004E1CE5" w:rsidP="0060477B">
                              <w:pPr>
                                <w:spacing w:before="240"/>
                                <w:rPr>
                                  <w:b/>
                                  <w:bCs/>
                                  <w:color w:val="201547"/>
                                  <w:sz w:val="24"/>
                                </w:rPr>
                              </w:pPr>
                            </w:p>
                            <w:p w14:paraId="75A044AC" w14:textId="77777777" w:rsidR="004E1CE5" w:rsidRDefault="004E1CE5" w:rsidP="0060477B">
                              <w:pPr>
                                <w:spacing w:before="240"/>
                                <w:rPr>
                                  <w:b/>
                                  <w:bCs/>
                                  <w:color w:val="201547"/>
                                  <w:sz w:val="24"/>
                                </w:rPr>
                              </w:pPr>
                            </w:p>
                            <w:p w14:paraId="207772E5" w14:textId="77777777" w:rsidR="004E1CE5" w:rsidRPr="002A5120" w:rsidRDefault="004E1CE5" w:rsidP="0060477B">
                              <w:pPr>
                                <w:spacing w:before="240"/>
                                <w:rPr>
                                  <w:b/>
                                  <w:bCs/>
                                  <w:color w:val="201547"/>
                                  <w:sz w:val="24"/>
                                </w:rPr>
                              </w:pPr>
                            </w:p>
                            <w:p w14:paraId="217F9123" w14:textId="77777777" w:rsidR="0060477B" w:rsidRDefault="0060477B" w:rsidP="00604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950DC" id="Group 114007989" o:spid="_x0000_s1026" style="position:absolute;margin-left:-57.9pt;margin-top:-266.75pt;width:602.35pt;height:222.75pt;z-index:251658250;mso-width-relative:margin;mso-height-relative:margin" coordorigin="-771,5950" coordsize="76508,2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">
                <v:shapetype id="_x0000_t202" coordsize="21600,21600" o:spt="202" path="m,l,21600r21600,l21600,xe">
                  <v:stroke joinstyle="miter"/>
                  <v:path gradientshapeok="t" o:connecttype="rect"/>
                </v:shapetype>
                <v:shape id="CoverProjectBar" o:spid="_x0000_s1027" type="#_x0000_t202" style="position:absolute;left:-771;top:28185;width:76507;height: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" fillcolor="#201547" stroked="f">
                  <v:stroke joinstyle="round"/>
                  <v:textbox inset="10mm,0,10mm,0">
                    <w:txbxContent>
                      <w:p w14:paraId="39B8EE0A" w14:textId="77777777" w:rsidR="00CB267A" w:rsidRPr="00F41119" w:rsidRDefault="00CB267A" w:rsidP="00DB02BB">
                        <w:pPr>
                          <w:pStyle w:val="Reportdetails"/>
                          <w:ind w:left="397"/>
                          <w:jc w:val="left"/>
                          <w:rPr>
                            <w:color w:val="F8FAE8" w:themeColor="background2"/>
                          </w:rPr>
                        </w:pPr>
                        <w:r w:rsidRPr="003F78A0">
                          <w:rPr>
                            <w:bCs w:val="0"/>
                            <w:color w:val="FFFFFF" w:themeColor="background1"/>
                          </w:rPr>
                          <w:t>Arthur Rylah Institute for Environmental Research</w:t>
                        </w:r>
                        <w:r w:rsidR="0060477B" w:rsidRPr="003F78A0">
                          <w:rPr>
                            <w:bCs w:val="0"/>
                            <w:color w:val="FFFFFF" w:themeColor="background1"/>
                          </w:rPr>
                          <w:t xml:space="preserve"> </w:t>
                        </w:r>
                        <w:r w:rsidRPr="00BF0584">
                          <w:rPr>
                            <w:color w:val="auto"/>
                          </w:rPr>
                          <w:t xml:space="preserve">Technical Report Series No. </w:t>
                        </w:r>
                        <w:r w:rsidR="00BF0584" w:rsidRPr="00BF0584">
                          <w:rPr>
                            <w:color w:val="auto"/>
                          </w:rPr>
                          <w:t>384</w:t>
                        </w:r>
                        <w:r w:rsidR="00DB02BB" w:rsidRPr="00BF0584">
                          <w:rPr>
                            <w:color w:val="auto"/>
                          </w:rPr>
                          <w:t xml:space="preserve"> </w:t>
                        </w:r>
                      </w:p>
                    </w:txbxContent>
                  </v:textbox>
                </v:shape>
                <v:rect id="Rectangle 127266582" o:spid="_x0000_s1028" style="position:absolute;left:7227;top:5950;width:62922;height:2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" fillcolor="white [3212]" stroked="f" strokeweight="2pt">
                  <v:textbox>
                    <w:txbxContent>
                      <w:p w14:paraId="7C77067F" w14:textId="77777777" w:rsidR="0060477B" w:rsidRDefault="006E2322" w:rsidP="0060477B">
                        <w:pPr>
                          <w:rPr>
                            <w:b/>
                            <w:bCs/>
                            <w:color w:val="201547"/>
                            <w:sz w:val="40"/>
                            <w:szCs w:val="40"/>
                          </w:rPr>
                        </w:pPr>
                        <w:r>
                          <w:rPr>
                            <w:b/>
                            <w:bCs/>
                            <w:color w:val="201547"/>
                            <w:sz w:val="40"/>
                            <w:szCs w:val="40"/>
                          </w:rPr>
                          <w:t>Kangaroo harvest quotas for Victoria, 2025</w:t>
                        </w:r>
                      </w:p>
                      <w:p w14:paraId="7D4131C4" w14:textId="77777777" w:rsidR="00E85803" w:rsidRDefault="00E85803" w:rsidP="0060477B">
                        <w:pPr>
                          <w:spacing w:before="360"/>
                          <w:rPr>
                            <w:b/>
                            <w:bCs/>
                            <w:color w:val="201547"/>
                            <w:sz w:val="24"/>
                          </w:rPr>
                        </w:pPr>
                      </w:p>
                      <w:p w14:paraId="491F2151" w14:textId="77777777" w:rsidR="00FF7617" w:rsidRDefault="006E2322" w:rsidP="0060477B">
                        <w:pPr>
                          <w:spacing w:before="360"/>
                          <w:rPr>
                            <w:b/>
                            <w:bCs/>
                            <w:color w:val="201547"/>
                            <w:sz w:val="24"/>
                          </w:rPr>
                        </w:pPr>
                        <w:r>
                          <w:rPr>
                            <w:b/>
                            <w:bCs/>
                            <w:color w:val="201547"/>
                            <w:sz w:val="24"/>
                          </w:rPr>
                          <w:t>M.P. Scroggie &amp; P.D. Moloney</w:t>
                        </w:r>
                      </w:p>
                      <w:p w14:paraId="4A4DF6AB" w14:textId="77777777" w:rsidR="004E1CE5" w:rsidRDefault="006E2322" w:rsidP="0060477B">
                        <w:pPr>
                          <w:spacing w:before="240"/>
                          <w:rPr>
                            <w:b/>
                            <w:bCs/>
                            <w:color w:val="201547"/>
                            <w:sz w:val="24"/>
                          </w:rPr>
                        </w:pPr>
                        <w:r>
                          <w:rPr>
                            <w:b/>
                            <w:bCs/>
                            <w:color w:val="201547"/>
                            <w:sz w:val="24"/>
                          </w:rPr>
                          <w:t>December</w:t>
                        </w:r>
                        <w:r w:rsidR="0060477B">
                          <w:rPr>
                            <w:b/>
                            <w:bCs/>
                            <w:color w:val="201547"/>
                            <w:sz w:val="24"/>
                          </w:rPr>
                          <w:t xml:space="preserve"> </w:t>
                        </w:r>
                        <w:r>
                          <w:rPr>
                            <w:b/>
                            <w:bCs/>
                            <w:color w:val="201547"/>
                            <w:sz w:val="24"/>
                          </w:rPr>
                          <w:t>2024</w:t>
                        </w:r>
                      </w:p>
                      <w:p w14:paraId="2BFCDA96" w14:textId="77777777" w:rsidR="004E1CE5" w:rsidRDefault="004E1CE5" w:rsidP="0060477B">
                        <w:pPr>
                          <w:spacing w:before="240"/>
                          <w:rPr>
                            <w:b/>
                            <w:bCs/>
                            <w:color w:val="201547"/>
                            <w:sz w:val="24"/>
                          </w:rPr>
                        </w:pPr>
                      </w:p>
                      <w:p w14:paraId="1E5A6584" w14:textId="77777777" w:rsidR="004E1CE5" w:rsidRDefault="004E1CE5" w:rsidP="0060477B">
                        <w:pPr>
                          <w:spacing w:before="240"/>
                          <w:rPr>
                            <w:b/>
                            <w:bCs/>
                            <w:color w:val="201547"/>
                            <w:sz w:val="24"/>
                          </w:rPr>
                        </w:pPr>
                      </w:p>
                      <w:p w14:paraId="0CF53533" w14:textId="77777777" w:rsidR="004E1CE5" w:rsidRDefault="004E1CE5" w:rsidP="0060477B">
                        <w:pPr>
                          <w:spacing w:before="240"/>
                          <w:rPr>
                            <w:b/>
                            <w:bCs/>
                            <w:color w:val="201547"/>
                            <w:sz w:val="24"/>
                          </w:rPr>
                        </w:pPr>
                      </w:p>
                      <w:p w14:paraId="36069A81" w14:textId="77777777" w:rsidR="004E1CE5" w:rsidRDefault="004E1CE5" w:rsidP="0060477B">
                        <w:pPr>
                          <w:spacing w:before="240"/>
                          <w:rPr>
                            <w:b/>
                            <w:bCs/>
                            <w:color w:val="201547"/>
                            <w:sz w:val="24"/>
                          </w:rPr>
                        </w:pPr>
                      </w:p>
                      <w:p w14:paraId="36620A73" w14:textId="77777777" w:rsidR="004E1CE5" w:rsidRDefault="004E1CE5" w:rsidP="0060477B">
                        <w:pPr>
                          <w:spacing w:before="240"/>
                          <w:rPr>
                            <w:b/>
                            <w:bCs/>
                            <w:color w:val="201547"/>
                            <w:sz w:val="24"/>
                          </w:rPr>
                        </w:pPr>
                      </w:p>
                      <w:p w14:paraId="6A37B178" w14:textId="77777777" w:rsidR="004E1CE5" w:rsidRDefault="004E1CE5" w:rsidP="0060477B">
                        <w:pPr>
                          <w:spacing w:before="240"/>
                          <w:rPr>
                            <w:b/>
                            <w:bCs/>
                            <w:color w:val="201547"/>
                            <w:sz w:val="24"/>
                          </w:rPr>
                        </w:pPr>
                      </w:p>
                      <w:p w14:paraId="75A044AC" w14:textId="77777777" w:rsidR="004E1CE5" w:rsidRDefault="004E1CE5" w:rsidP="0060477B">
                        <w:pPr>
                          <w:spacing w:before="240"/>
                          <w:rPr>
                            <w:b/>
                            <w:bCs/>
                            <w:color w:val="201547"/>
                            <w:sz w:val="24"/>
                          </w:rPr>
                        </w:pPr>
                      </w:p>
                      <w:p w14:paraId="207772E5" w14:textId="77777777" w:rsidR="004E1CE5" w:rsidRPr="002A5120" w:rsidRDefault="004E1CE5" w:rsidP="0060477B">
                        <w:pPr>
                          <w:spacing w:before="240"/>
                          <w:rPr>
                            <w:b/>
                            <w:bCs/>
                            <w:color w:val="201547"/>
                            <w:sz w:val="24"/>
                          </w:rPr>
                        </w:pPr>
                      </w:p>
                      <w:p w14:paraId="217F9123" w14:textId="77777777" w:rsidR="0060477B" w:rsidRDefault="0060477B" w:rsidP="0060477B">
                        <w:pPr>
                          <w:jc w:val="center"/>
                        </w:pPr>
                      </w:p>
                    </w:txbxContent>
                  </v:textbox>
                </v:rect>
              </v:group>
            </w:pict>
          </mc:Fallback>
        </mc:AlternateContent>
      </w:r>
      <w:r>
        <w:rPr>
          <w:noProof/>
        </w:rPr>
        <w:drawing>
          <wp:anchor distT="0" distB="0" distL="114300" distR="114300" simplePos="0" relativeHeight="251658251" behindDoc="0" locked="0" layoutInCell="1" allowOverlap="1" wp14:anchorId="30953647" wp14:editId="761541E7">
            <wp:simplePos x="0" y="0"/>
            <wp:positionH relativeFrom="column">
              <wp:posOffset>1703705</wp:posOffset>
            </wp:positionH>
            <wp:positionV relativeFrom="page">
              <wp:posOffset>3721735</wp:posOffset>
            </wp:positionV>
            <wp:extent cx="5141595" cy="7301230"/>
            <wp:effectExtent l="0" t="0" r="1905" b="0"/>
            <wp:wrapNone/>
            <wp:docPr id="1898056402" name="Picture 189805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595" cy="730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11D">
        <w:rPr>
          <w:noProof/>
        </w:rPr>
        <w:drawing>
          <wp:anchor distT="0" distB="0" distL="114300" distR="114300" simplePos="0" relativeHeight="251658241" behindDoc="0" locked="0" layoutInCell="1" allowOverlap="1" wp14:anchorId="0535BF11" wp14:editId="3291C4B8">
            <wp:simplePos x="0" y="0"/>
            <wp:positionH relativeFrom="column">
              <wp:posOffset>-710565</wp:posOffset>
            </wp:positionH>
            <wp:positionV relativeFrom="paragraph">
              <wp:posOffset>-570230</wp:posOffset>
            </wp:positionV>
            <wp:extent cx="7555625" cy="5768340"/>
            <wp:effectExtent l="0" t="0" r="7620" b="3810"/>
            <wp:wrapNone/>
            <wp:docPr id="765273065" name="Picture 76527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srcRect l="6339" r="6339"/>
                    <a:stretch>
                      <a:fillRect/>
                    </a:stretch>
                  </pic:blipFill>
                  <pic:spPr bwMode="auto">
                    <a:xfrm>
                      <a:off x="0" y="0"/>
                      <a:ext cx="7555625" cy="5768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311A37" w14:textId="77777777" w:rsidR="00BB6A87" w:rsidRPr="00243764" w:rsidRDefault="00BB6A87" w:rsidP="00DC3852">
      <w:pPr>
        <w:sectPr w:rsidR="00BB6A87" w:rsidRPr="00243764" w:rsidSect="00BB6A87">
          <w:headerReference w:type="default" r:id="rId11"/>
          <w:footerReference w:type="even" r:id="rId12"/>
          <w:footerReference w:type="default" r:id="rId13"/>
          <w:footerReference w:type="first" r:id="rId14"/>
          <w:type w:val="continuous"/>
          <w:pgSz w:w="11907" w:h="16840" w:code="9"/>
          <w:pgMar w:top="1701" w:right="1134" w:bottom="568" w:left="1134" w:header="709" w:footer="709" w:gutter="0"/>
          <w:cols w:space="708"/>
          <w:docGrid w:linePitch="360"/>
        </w:sectPr>
      </w:pPr>
    </w:p>
    <w:p w14:paraId="5AC7730A" w14:textId="77777777" w:rsidR="003C5068" w:rsidRPr="00933BDA" w:rsidRDefault="00060F0C" w:rsidP="001C1818">
      <w:pPr>
        <w:tabs>
          <w:tab w:val="left" w:pos="4253"/>
        </w:tabs>
        <w:sectPr w:rsidR="003C5068" w:rsidRPr="00933BDA" w:rsidSect="00A74AEE">
          <w:headerReference w:type="default" r:id="rId15"/>
          <w:footerReference w:type="even" r:id="rId16"/>
          <w:footerReference w:type="default" r:id="rId17"/>
          <w:footerReference w:type="first" r:id="rId18"/>
          <w:type w:val="continuous"/>
          <w:pgSz w:w="11907" w:h="16840" w:code="9"/>
          <w:pgMar w:top="1134" w:right="1134" w:bottom="425" w:left="1134" w:header="709" w:footer="567" w:gutter="0"/>
          <w:pgNumType w:start="1"/>
          <w:cols w:space="708"/>
          <w:formProt w:val="0"/>
          <w:titlePg/>
          <w:docGrid w:linePitch="360"/>
        </w:sectPr>
      </w:pPr>
      <w:r w:rsidRPr="00243764">
        <w:rPr>
          <w:noProof/>
        </w:rPr>
        <w:drawing>
          <wp:anchor distT="0" distB="0" distL="114300" distR="114300" simplePos="0" relativeHeight="251658247" behindDoc="0" locked="0" layoutInCell="1" allowOverlap="1" wp14:anchorId="483EB0D3" wp14:editId="281272AF">
            <wp:simplePos x="0" y="0"/>
            <wp:positionH relativeFrom="page">
              <wp:posOffset>4320540</wp:posOffset>
            </wp:positionH>
            <wp:positionV relativeFrom="page">
              <wp:posOffset>9806940</wp:posOffset>
            </wp:positionV>
            <wp:extent cx="966512" cy="501650"/>
            <wp:effectExtent l="0" t="0" r="5080" b="0"/>
            <wp:wrapNone/>
            <wp:docPr id="200073339" name="Picture 20007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9" cstate="screen">
                      <a:extLst>
                        <a:ext uri="{28A0092B-C50C-407E-A947-70E740481C1C}">
                          <a14:useLocalDpi xmlns:a14="http://schemas.microsoft.com/office/drawing/2010/main"/>
                        </a:ext>
                      </a:extLst>
                    </a:blip>
                    <a:stretch>
                      <a:fillRect/>
                    </a:stretch>
                  </pic:blipFill>
                  <pic:spPr>
                    <a:xfrm>
                      <a:off x="0" y="0"/>
                      <a:ext cx="967808" cy="5023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66C669DB" wp14:editId="64D7DEEF">
            <wp:simplePos x="0" y="0"/>
            <wp:positionH relativeFrom="column">
              <wp:posOffset>4842510</wp:posOffset>
            </wp:positionH>
            <wp:positionV relativeFrom="paragraph">
              <wp:posOffset>5594985</wp:posOffset>
            </wp:positionV>
            <wp:extent cx="1733550" cy="447675"/>
            <wp:effectExtent l="0" t="0" r="0" b="9525"/>
            <wp:wrapNone/>
            <wp:docPr id="1109936680" name="Graphic 110993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20">
                      <a:extLst>
                        <a:ext uri="{96DAC541-7B7A-43D3-8B79-37D633B846F1}">
                          <asvg:svgBlip xmlns:asvg="http://schemas.microsoft.com/office/drawing/2016/SVG/main" r:embed="rId21"/>
                        </a:ext>
                      </a:extLst>
                    </a:blip>
                    <a:stretch>
                      <a:fillRect/>
                    </a:stretch>
                  </pic:blipFill>
                  <pic:spPr>
                    <a:xfrm>
                      <a:off x="0" y="0"/>
                      <a:ext cx="1733550" cy="447675"/>
                    </a:xfrm>
                    <a:prstGeom prst="rect">
                      <a:avLst/>
                    </a:prstGeom>
                  </pic:spPr>
                </pic:pic>
              </a:graphicData>
            </a:graphic>
            <wp14:sizeRelH relativeFrom="page">
              <wp14:pctWidth>0</wp14:pctWidth>
            </wp14:sizeRelH>
            <wp14:sizeRelV relativeFrom="page">
              <wp14:pctHeight>0</wp14:pctHeight>
            </wp14:sizeRelV>
          </wp:anchor>
        </w:drawing>
      </w:r>
      <w:r w:rsidR="006108DB">
        <w:rPr>
          <w:noProof/>
        </w:rPr>
        <mc:AlternateContent>
          <mc:Choice Requires="wps">
            <w:drawing>
              <wp:anchor distT="0" distB="0" distL="114300" distR="114300" simplePos="0" relativeHeight="251658242" behindDoc="0" locked="0" layoutInCell="1" allowOverlap="1" wp14:anchorId="489051A3" wp14:editId="6398B9BF">
                <wp:simplePos x="0" y="0"/>
                <wp:positionH relativeFrom="column">
                  <wp:posOffset>2738727</wp:posOffset>
                </wp:positionH>
                <wp:positionV relativeFrom="paragraph">
                  <wp:posOffset>6108838</wp:posOffset>
                </wp:positionV>
                <wp:extent cx="771277" cy="254442"/>
                <wp:effectExtent l="0" t="0" r="0" b="0"/>
                <wp:wrapNone/>
                <wp:docPr id="1193570459" name="Rectangle 1193570459"/>
                <wp:cNvGraphicFramePr/>
                <a:graphic xmlns:a="http://schemas.openxmlformats.org/drawingml/2006/main">
                  <a:graphicData uri="http://schemas.microsoft.com/office/word/2010/wordprocessingShape">
                    <wps:wsp>
                      <wps:cNvSpPr/>
                      <wps:spPr>
                        <a:xfrm>
                          <a:off x="0" y="0"/>
                          <a:ext cx="771277" cy="254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A559D" id="Rectangle 1193570459" o:spid="_x0000_s1026" style="position:absolute;margin-left:215.65pt;margin-top:481pt;width:60.75pt;height:20.0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" fillcolor="white [3212]" stroked="f" strokeweight="2pt"/>
            </w:pict>
          </mc:Fallback>
        </mc:AlternateContent>
      </w:r>
    </w:p>
    <w:p w14:paraId="2FAC2DE4" w14:textId="067727A7" w:rsidR="00BB6A87" w:rsidRPr="00F56D9E" w:rsidRDefault="0025511D" w:rsidP="00DC3852">
      <w:r>
        <w:rPr>
          <w:noProof/>
        </w:rPr>
        <w:drawing>
          <wp:anchor distT="0" distB="0" distL="114300" distR="114300" simplePos="0" relativeHeight="251658240" behindDoc="0" locked="0" layoutInCell="1" allowOverlap="1" wp14:anchorId="5EDD3D6D" wp14:editId="1BB4D032">
            <wp:simplePos x="0" y="0"/>
            <wp:positionH relativeFrom="column">
              <wp:posOffset>-710565</wp:posOffset>
            </wp:positionH>
            <wp:positionV relativeFrom="paragraph">
              <wp:posOffset>-570230</wp:posOffset>
            </wp:positionV>
            <wp:extent cx="7555625" cy="5768340"/>
            <wp:effectExtent l="0" t="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srcRect l="6339" r="6339"/>
                    <a:stretch>
                      <a:fillRect/>
                    </a:stretch>
                  </pic:blipFill>
                  <pic:spPr bwMode="auto">
                    <a:xfrm>
                      <a:off x="0" y="0"/>
                      <a:ext cx="7555625" cy="5768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95605" w14:textId="72DE8B8F" w:rsidR="00BB6A87" w:rsidRPr="00243764" w:rsidRDefault="00BB6A87" w:rsidP="00DC3852">
      <w:pPr>
        <w:sectPr w:rsidR="00BB6A87" w:rsidRPr="00243764" w:rsidSect="00BB6A87">
          <w:headerReference w:type="default" r:id="rId22"/>
          <w:footerReference w:type="even" r:id="rId23"/>
          <w:footerReference w:type="default" r:id="rId24"/>
          <w:footerReference w:type="first" r:id="rId25"/>
          <w:type w:val="continuous"/>
          <w:pgSz w:w="11907" w:h="16840" w:code="9"/>
          <w:pgMar w:top="1701" w:right="1134" w:bottom="568" w:left="1134" w:header="709" w:footer="709" w:gutter="0"/>
          <w:cols w:space="708"/>
          <w:docGrid w:linePitch="360"/>
        </w:sectPr>
      </w:pPr>
    </w:p>
    <w:p w14:paraId="131607FD" w14:textId="4939C9E2" w:rsidR="003C5068" w:rsidRPr="00933BDA" w:rsidRDefault="00060F0C" w:rsidP="001C1818">
      <w:pPr>
        <w:tabs>
          <w:tab w:val="left" w:pos="4253"/>
        </w:tabs>
        <w:sectPr w:rsidR="003C5068" w:rsidRPr="00933BDA" w:rsidSect="00A74AEE">
          <w:headerReference w:type="default" r:id="rId26"/>
          <w:footerReference w:type="even" r:id="rId27"/>
          <w:footerReference w:type="default" r:id="rId28"/>
          <w:footerReference w:type="first" r:id="rId29"/>
          <w:type w:val="continuous"/>
          <w:pgSz w:w="11907" w:h="16840" w:code="9"/>
          <w:pgMar w:top="1134" w:right="1134" w:bottom="425" w:left="1134" w:header="709" w:footer="567" w:gutter="0"/>
          <w:pgNumType w:start="1"/>
          <w:cols w:space="708"/>
          <w:formProt w:val="0"/>
          <w:titlePg/>
          <w:docGrid w:linePitch="360"/>
        </w:sectPr>
      </w:pPr>
      <w:r w:rsidRPr="00243764">
        <w:rPr>
          <w:noProof/>
        </w:rPr>
        <w:drawing>
          <wp:anchor distT="0" distB="0" distL="114300" distR="114300" simplePos="0" relativeHeight="251658244" behindDoc="0" locked="0" layoutInCell="1" allowOverlap="1" wp14:anchorId="674A1913" wp14:editId="04F298D2">
            <wp:simplePos x="0" y="0"/>
            <wp:positionH relativeFrom="page">
              <wp:posOffset>4320540</wp:posOffset>
            </wp:positionH>
            <wp:positionV relativeFrom="page">
              <wp:posOffset>9806940</wp:posOffset>
            </wp:positionV>
            <wp:extent cx="966512" cy="50165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9" cstate="screen">
                      <a:extLst>
                        <a:ext uri="{28A0092B-C50C-407E-A947-70E740481C1C}">
                          <a14:useLocalDpi xmlns:a14="http://schemas.microsoft.com/office/drawing/2010/main"/>
                        </a:ext>
                      </a:extLst>
                    </a:blip>
                    <a:stretch>
                      <a:fillRect/>
                    </a:stretch>
                  </pic:blipFill>
                  <pic:spPr>
                    <a:xfrm>
                      <a:off x="0" y="0"/>
                      <a:ext cx="967808" cy="502323"/>
                    </a:xfrm>
                    <a:prstGeom prst="rect">
                      <a:avLst/>
                    </a:prstGeom>
                  </pic:spPr>
                </pic:pic>
              </a:graphicData>
            </a:graphic>
            <wp14:sizeRelH relativeFrom="page">
              <wp14:pctWidth>0</wp14:pctWidth>
            </wp14:sizeRelH>
            <wp14:sizeRelV relativeFrom="page">
              <wp14:pctHeight>0</wp14:pctHeight>
            </wp14:sizeRelV>
          </wp:anchor>
        </w:drawing>
      </w:r>
      <w:r w:rsidR="006108DB">
        <w:rPr>
          <w:noProof/>
        </w:rPr>
        <mc:AlternateContent>
          <mc:Choice Requires="wps">
            <w:drawing>
              <wp:anchor distT="0" distB="0" distL="114300" distR="114300" simplePos="0" relativeHeight="251658243" behindDoc="0" locked="0" layoutInCell="1" allowOverlap="1" wp14:anchorId="6CA2C830" wp14:editId="4902BE24">
                <wp:simplePos x="0" y="0"/>
                <wp:positionH relativeFrom="column">
                  <wp:posOffset>2738727</wp:posOffset>
                </wp:positionH>
                <wp:positionV relativeFrom="paragraph">
                  <wp:posOffset>6108838</wp:posOffset>
                </wp:positionV>
                <wp:extent cx="771277" cy="254442"/>
                <wp:effectExtent l="0" t="0" r="0" b="0"/>
                <wp:wrapNone/>
                <wp:docPr id="3" name="Rectangle 3"/>
                <wp:cNvGraphicFramePr/>
                <a:graphic xmlns:a="http://schemas.openxmlformats.org/drawingml/2006/main">
                  <a:graphicData uri="http://schemas.microsoft.com/office/word/2010/wordprocessingShape">
                    <wps:wsp>
                      <wps:cNvSpPr/>
                      <wps:spPr>
                        <a:xfrm>
                          <a:off x="0" y="0"/>
                          <a:ext cx="771277" cy="254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A894D" id="Rectangle 3" o:spid="_x0000_s1026" style="position:absolute;margin-left:215.65pt;margin-top:481pt;width:60.75pt;height:20.0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" fillcolor="white [3212]" stroked="f" strokeweight="2pt"/>
            </w:pict>
          </mc:Fallback>
        </mc:AlternateContent>
      </w:r>
    </w:p>
    <w:bookmarkEnd w:id="0"/>
    <w:bookmarkEnd w:id="1"/>
    <w:bookmarkEnd w:id="2"/>
    <w:p w14:paraId="2123E712" w14:textId="77777777" w:rsidR="00AE0893" w:rsidRPr="0054396F" w:rsidRDefault="00AE0893" w:rsidP="00260E30">
      <w:pPr>
        <w:autoSpaceDE w:val="0"/>
        <w:autoSpaceDN w:val="0"/>
        <w:adjustRightInd w:val="0"/>
        <w:spacing w:after="240"/>
        <w:rPr>
          <w:rStyle w:val="Imprint0"/>
          <w:sz w:val="18"/>
          <w:szCs w:val="18"/>
        </w:rPr>
      </w:pPr>
      <w:r w:rsidRPr="0054396F">
        <w:rPr>
          <w:rStyle w:val="Imprint0"/>
          <w:sz w:val="18"/>
          <w:szCs w:val="18"/>
        </w:rPr>
        <w:lastRenderedPageBreak/>
        <w:t>Arthur Rylah Institute for Environmental Research</w:t>
      </w:r>
      <w:r w:rsidRPr="0054396F">
        <w:rPr>
          <w:rStyle w:val="Imprint0"/>
          <w:sz w:val="18"/>
          <w:szCs w:val="18"/>
        </w:rPr>
        <w:br/>
        <w:t>Department of Energy, Environment and Climate Action</w:t>
      </w:r>
      <w:r w:rsidRPr="0054396F">
        <w:rPr>
          <w:rStyle w:val="Imprint0"/>
          <w:sz w:val="18"/>
          <w:szCs w:val="18"/>
        </w:rPr>
        <w:br/>
        <w:t>PO Box 137, Heidelberg, Victoria 3084</w:t>
      </w:r>
      <w:r w:rsidRPr="0054396F">
        <w:rPr>
          <w:rStyle w:val="Imprint0"/>
          <w:sz w:val="18"/>
          <w:szCs w:val="18"/>
        </w:rPr>
        <w:br/>
        <w:t>Phone (03) 9450 8600</w:t>
      </w:r>
      <w:r w:rsidRPr="0054396F">
        <w:rPr>
          <w:rStyle w:val="Imprint0"/>
          <w:sz w:val="18"/>
          <w:szCs w:val="18"/>
        </w:rPr>
        <w:br/>
        <w:t xml:space="preserve">Website: </w:t>
      </w:r>
      <w:hyperlink r:id="rId30" w:history="1">
        <w:r w:rsidRPr="0054396F">
          <w:rPr>
            <w:rStyle w:val="Hyperlink"/>
            <w:rFonts w:eastAsia="Calibri"/>
            <w:sz w:val="18"/>
            <w:szCs w:val="18"/>
          </w:rPr>
          <w:t>www.ari.vic.gov.au</w:t>
        </w:r>
      </w:hyperlink>
    </w:p>
    <w:p w14:paraId="1939EFFB" w14:textId="4C1C1BEF" w:rsidR="00AE0893" w:rsidRPr="0054396F" w:rsidRDefault="00AE0893" w:rsidP="00260E30">
      <w:pPr>
        <w:autoSpaceDE w:val="0"/>
        <w:autoSpaceDN w:val="0"/>
        <w:adjustRightInd w:val="0"/>
        <w:spacing w:after="240"/>
        <w:rPr>
          <w:rStyle w:val="Imprint0"/>
          <w:sz w:val="18"/>
          <w:szCs w:val="18"/>
        </w:rPr>
      </w:pPr>
      <w:r w:rsidRPr="0054396F">
        <w:rPr>
          <w:rStyle w:val="Imprint0"/>
          <w:b/>
          <w:sz w:val="18"/>
          <w:szCs w:val="18"/>
        </w:rPr>
        <w:t>Citation</w:t>
      </w:r>
      <w:r w:rsidRPr="0054396F">
        <w:rPr>
          <w:rStyle w:val="Imprint0"/>
          <w:sz w:val="18"/>
          <w:szCs w:val="18"/>
        </w:rPr>
        <w:t>:</w:t>
      </w:r>
      <w:r w:rsidR="006E2322">
        <w:rPr>
          <w:rStyle w:val="Imprint0"/>
          <w:color w:val="FF0000"/>
          <w:sz w:val="18"/>
          <w:szCs w:val="18"/>
        </w:rPr>
        <w:t xml:space="preserve"> </w:t>
      </w:r>
      <w:r w:rsidR="006E2322" w:rsidRPr="00D24666">
        <w:rPr>
          <w:rStyle w:val="Imprint0"/>
          <w:color w:val="363534" w:themeColor="text1"/>
          <w:sz w:val="18"/>
          <w:szCs w:val="18"/>
        </w:rPr>
        <w:t>Scroggie</w:t>
      </w:r>
      <w:r w:rsidRPr="00D24666">
        <w:rPr>
          <w:rStyle w:val="Imprint0"/>
          <w:color w:val="363534" w:themeColor="text1"/>
          <w:sz w:val="18"/>
          <w:szCs w:val="18"/>
        </w:rPr>
        <w:t xml:space="preserve">, </w:t>
      </w:r>
      <w:r w:rsidR="006E2322" w:rsidRPr="00D24666">
        <w:rPr>
          <w:rStyle w:val="Imprint0"/>
          <w:color w:val="363534" w:themeColor="text1"/>
          <w:sz w:val="18"/>
          <w:szCs w:val="18"/>
        </w:rPr>
        <w:t>M</w:t>
      </w:r>
      <w:r w:rsidRPr="00D24666">
        <w:rPr>
          <w:rStyle w:val="Imprint0"/>
          <w:color w:val="363534" w:themeColor="text1"/>
          <w:sz w:val="18"/>
          <w:szCs w:val="18"/>
        </w:rPr>
        <w:t>.</w:t>
      </w:r>
      <w:r w:rsidR="006E2322" w:rsidRPr="00D24666">
        <w:rPr>
          <w:rStyle w:val="Imprint0"/>
          <w:color w:val="363534" w:themeColor="text1"/>
          <w:sz w:val="18"/>
          <w:szCs w:val="18"/>
        </w:rPr>
        <w:t xml:space="preserve">P. </w:t>
      </w:r>
      <w:r w:rsidRPr="00D24666">
        <w:rPr>
          <w:rStyle w:val="Imprint0"/>
          <w:color w:val="363534" w:themeColor="text1"/>
          <w:sz w:val="18"/>
          <w:szCs w:val="18"/>
        </w:rPr>
        <w:t xml:space="preserve">and </w:t>
      </w:r>
      <w:r w:rsidR="006E2322" w:rsidRPr="00D24666">
        <w:rPr>
          <w:rStyle w:val="Imprint0"/>
          <w:color w:val="363534" w:themeColor="text1"/>
          <w:sz w:val="18"/>
          <w:szCs w:val="18"/>
        </w:rPr>
        <w:t>Moloney P.D.</w:t>
      </w:r>
      <w:r w:rsidRPr="00D24666">
        <w:rPr>
          <w:rStyle w:val="Imprint0"/>
          <w:color w:val="363534" w:themeColor="text1"/>
          <w:sz w:val="18"/>
          <w:szCs w:val="18"/>
        </w:rPr>
        <w:t xml:space="preserve"> (20</w:t>
      </w:r>
      <w:r w:rsidR="006E2322" w:rsidRPr="00D24666">
        <w:rPr>
          <w:rStyle w:val="Imprint0"/>
          <w:color w:val="363534" w:themeColor="text1"/>
          <w:sz w:val="18"/>
          <w:szCs w:val="18"/>
        </w:rPr>
        <w:t>24</w:t>
      </w:r>
      <w:r w:rsidRPr="00D24666">
        <w:rPr>
          <w:rStyle w:val="Imprint0"/>
          <w:color w:val="363534" w:themeColor="text1"/>
          <w:sz w:val="18"/>
          <w:szCs w:val="18"/>
        </w:rPr>
        <w:t xml:space="preserve">). </w:t>
      </w:r>
      <w:r w:rsidR="006E2322" w:rsidRPr="00D24666">
        <w:rPr>
          <w:rStyle w:val="Imprint0"/>
          <w:color w:val="363534" w:themeColor="text1"/>
          <w:sz w:val="18"/>
          <w:szCs w:val="18"/>
        </w:rPr>
        <w:t>Kangaroo harvest quotas for Victoria, 2025</w:t>
      </w:r>
      <w:r w:rsidRPr="00D24666">
        <w:rPr>
          <w:rStyle w:val="Imprint0"/>
          <w:color w:val="363534" w:themeColor="text1"/>
          <w:sz w:val="18"/>
          <w:szCs w:val="18"/>
        </w:rPr>
        <w:t xml:space="preserve">. Arthur Rylah Institute for Environmental Research </w:t>
      </w:r>
      <w:r w:rsidRPr="00807DA7">
        <w:rPr>
          <w:rStyle w:val="Imprint0"/>
          <w:sz w:val="18"/>
          <w:szCs w:val="18"/>
        </w:rPr>
        <w:t xml:space="preserve">Technical Report Series </w:t>
      </w:r>
      <w:r w:rsidRPr="00BF0584">
        <w:rPr>
          <w:rStyle w:val="Imprint0"/>
          <w:sz w:val="18"/>
          <w:szCs w:val="18"/>
        </w:rPr>
        <w:t xml:space="preserve">No. </w:t>
      </w:r>
      <w:r w:rsidR="00BF0584" w:rsidRPr="00BF0584">
        <w:rPr>
          <w:rStyle w:val="Imprint0"/>
          <w:sz w:val="18"/>
          <w:szCs w:val="18"/>
        </w:rPr>
        <w:t>384</w:t>
      </w:r>
      <w:r w:rsidR="005E294B">
        <w:rPr>
          <w:rStyle w:val="Imprint0"/>
          <w:sz w:val="18"/>
          <w:szCs w:val="18"/>
        </w:rPr>
        <w:t>.</w:t>
      </w:r>
      <w:r w:rsidRPr="0054396F">
        <w:rPr>
          <w:rStyle w:val="Imprint0"/>
          <w:color w:val="00B0F0"/>
          <w:sz w:val="18"/>
          <w:szCs w:val="18"/>
        </w:rPr>
        <w:t xml:space="preserve"> </w:t>
      </w:r>
      <w:r w:rsidRPr="00D24666">
        <w:rPr>
          <w:rStyle w:val="Imprint0"/>
          <w:color w:val="363534" w:themeColor="text1"/>
          <w:sz w:val="18"/>
          <w:szCs w:val="18"/>
        </w:rPr>
        <w:t>Department of Energy, Environment and Climate Action, Heidelberg, Victoria.</w:t>
      </w:r>
    </w:p>
    <w:p w14:paraId="10C37EA2" w14:textId="53A3C8E2" w:rsidR="00D24666" w:rsidRDefault="00AE0893" w:rsidP="00D24666">
      <w:pPr>
        <w:autoSpaceDE w:val="0"/>
        <w:autoSpaceDN w:val="0"/>
        <w:adjustRightInd w:val="0"/>
        <w:spacing w:after="240"/>
        <w:rPr>
          <w:rStyle w:val="Imprint0"/>
          <w:color w:val="FF0000"/>
          <w:sz w:val="18"/>
          <w:szCs w:val="18"/>
        </w:rPr>
      </w:pPr>
      <w:r w:rsidRPr="0054396F">
        <w:rPr>
          <w:rStyle w:val="Imprint0"/>
          <w:b/>
          <w:sz w:val="18"/>
          <w:szCs w:val="18"/>
        </w:rPr>
        <w:t>Front cover photo</w:t>
      </w:r>
      <w:r w:rsidRPr="0054396F">
        <w:rPr>
          <w:rStyle w:val="Imprint0"/>
          <w:sz w:val="18"/>
          <w:szCs w:val="18"/>
        </w:rPr>
        <w:t xml:space="preserve">: </w:t>
      </w:r>
      <w:r w:rsidR="00747624" w:rsidRPr="00747624">
        <w:rPr>
          <w:rStyle w:val="Imprint0"/>
          <w:color w:val="363534" w:themeColor="text1"/>
          <w:sz w:val="18"/>
          <w:szCs w:val="18"/>
        </w:rPr>
        <w:t>Eastern Grey Kangaroo</w:t>
      </w:r>
      <w:r w:rsidRPr="00747624">
        <w:rPr>
          <w:rStyle w:val="Imprint0"/>
          <w:color w:val="363534" w:themeColor="text1"/>
          <w:sz w:val="18"/>
          <w:szCs w:val="18"/>
        </w:rPr>
        <w:t xml:space="preserve"> (</w:t>
      </w:r>
      <w:r w:rsidR="00747624" w:rsidRPr="00747624">
        <w:rPr>
          <w:rStyle w:val="Imprint0"/>
          <w:color w:val="363534" w:themeColor="text1"/>
          <w:sz w:val="18"/>
          <w:szCs w:val="18"/>
        </w:rPr>
        <w:t>Justin Cally</w:t>
      </w:r>
      <w:r w:rsidR="006F723E" w:rsidRPr="00747624">
        <w:rPr>
          <w:rStyle w:val="Imprint0"/>
          <w:color w:val="363534" w:themeColor="text1"/>
          <w:sz w:val="18"/>
          <w:szCs w:val="18"/>
        </w:rPr>
        <w:t>)</w:t>
      </w:r>
    </w:p>
    <w:p w14:paraId="75AC36BA" w14:textId="77777777" w:rsidR="00D24666" w:rsidRDefault="00D24666" w:rsidP="00D24666">
      <w:pPr>
        <w:autoSpaceDE w:val="0"/>
        <w:autoSpaceDN w:val="0"/>
        <w:adjustRightInd w:val="0"/>
        <w:spacing w:after="240"/>
        <w:rPr>
          <w:rStyle w:val="Imprint0"/>
          <w:color w:val="FF0000"/>
          <w:sz w:val="18"/>
          <w:szCs w:val="18"/>
        </w:rPr>
      </w:pPr>
    </w:p>
    <w:p w14:paraId="356F0F9D" w14:textId="5EB2A7A7" w:rsidR="00AD0527" w:rsidRPr="00D24666" w:rsidRDefault="00AE0893" w:rsidP="00D24666">
      <w:pPr>
        <w:pStyle w:val="ARIimprintpubdetails"/>
        <w:rPr>
          <w:rFonts w:ascii="Arial" w:eastAsiaTheme="minorHAnsi" w:hAnsi="Arial"/>
          <w:sz w:val="18"/>
          <w:szCs w:val="18"/>
        </w:rPr>
      </w:pPr>
      <w:r w:rsidRPr="0054396F">
        <w:rPr>
          <w:rStyle w:val="Imprint0"/>
          <w:sz w:val="18"/>
          <w:szCs w:val="18"/>
        </w:rPr>
        <w:t>ISSN 1835-3835 (pdf)</w:t>
      </w:r>
      <w:r w:rsidRPr="0054396F">
        <w:rPr>
          <w:rStyle w:val="Imprint0"/>
          <w:sz w:val="18"/>
          <w:szCs w:val="18"/>
        </w:rPr>
        <w:br/>
        <w:t xml:space="preserve">ISBN </w:t>
      </w:r>
      <w:r w:rsidR="009A74DC" w:rsidRPr="009A74DC">
        <w:rPr>
          <w:rStyle w:val="Imprint0"/>
          <w:sz w:val="18"/>
          <w:szCs w:val="18"/>
        </w:rPr>
        <w:t xml:space="preserve">978-1-76176-023-5 </w:t>
      </w:r>
      <w:r w:rsidRPr="0054396F">
        <w:rPr>
          <w:rStyle w:val="Imprint0"/>
          <w:sz w:val="18"/>
          <w:szCs w:val="18"/>
        </w:rPr>
        <w:t>(pdf)</w:t>
      </w:r>
    </w:p>
    <w:p w14:paraId="64C5BBBF" w14:textId="47415C75" w:rsidR="00D65DC2" w:rsidRPr="00D65DC2" w:rsidRDefault="00AD0527" w:rsidP="00DC3852">
      <w:pPr>
        <w:pStyle w:val="Titlepageheading"/>
        <w:rPr>
          <w:b w:val="0"/>
          <w:bCs w:val="0"/>
          <w:sz w:val="20"/>
          <w:szCs w:val="20"/>
        </w:rPr>
      </w:pPr>
      <w:r>
        <w:rPr>
          <w:noProof/>
        </w:rPr>
        <mc:AlternateContent>
          <mc:Choice Requires="wps">
            <w:drawing>
              <wp:inline distT="0" distB="0" distL="0" distR="0" wp14:anchorId="34C1A52D" wp14:editId="03EA6D9E">
                <wp:extent cx="4512215" cy="1476000"/>
                <wp:effectExtent l="0" t="0" r="3175" b="0"/>
                <wp:docPr id="32" name="Freeform: Shape 32"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accent3"/>
                        </a:solidFill>
                        <a:ln w="9525" cap="flat">
                          <a:noFill/>
                          <a:prstDash val="solid"/>
                          <a:miter/>
                        </a:ln>
                      </wps:spPr>
                      <wps:txbx>
                        <w:txbxContent>
                          <w:p w14:paraId="22258E8D" w14:textId="77777777" w:rsidR="00AD0527" w:rsidRDefault="00AD0527" w:rsidP="00AD0527">
                            <w:pPr>
                              <w:pStyle w:val="SmallBodyText"/>
                            </w:pPr>
                            <w:r>
                              <w:t>We acknowledge and respect Victorian Traditional Owners as the original custodians of Victoria’s land and waters, their unique ability to care for Country and deep spiritual connection to it.</w:t>
                            </w:r>
                          </w:p>
                          <w:p w14:paraId="15DA7484" w14:textId="77777777" w:rsidR="00AD0527" w:rsidRDefault="00AD0527" w:rsidP="00AD0527">
                            <w:pPr>
                              <w:pStyle w:val="SmallBodyText"/>
                            </w:pPr>
                            <w:r>
                              <w:t xml:space="preserve">We honour Elders past and present whose knowledge and wisdom </w:t>
                            </w:r>
                            <w:r>
                              <w:br/>
                              <w:t>has ensured the continuation of culture and traditional practices.</w:t>
                            </w:r>
                          </w:p>
                          <w:p w14:paraId="78B4B5C1" w14:textId="77777777" w:rsidR="00AD0527" w:rsidRDefault="00AD0527" w:rsidP="00AD0527">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34C1A52D" id="Freeform: Shape 32"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" adj="-11796480,,5400" path="m,1106043l,,3389662,,2866835,1106043,,1106043xe" fillcolor="#201547 [3206]" stroked="f">
                <v:stroke joinstyle="miter"/>
                <v:formulas/>
                <v:path arrowok="t" o:connecttype="custom" o:connectlocs="0,1476000;0,0;4512216,0;3816245,1476000;0,1476000" o:connectangles="0,0,0,0,0" textboxrect="0,0,3389661,1106043"/>
                <o:lock v:ext="edit" aspectratio="t"/>
                <v:textbox inset="5mm,2.5mm,14mm,3mm">
                  <w:txbxContent>
                    <w:p w14:paraId="22258E8D" w14:textId="77777777" w:rsidR="00AD0527" w:rsidRDefault="00AD0527" w:rsidP="00AD0527">
                      <w:pPr>
                        <w:pStyle w:val="SmallBodyText"/>
                      </w:pPr>
                      <w:r>
                        <w:t>We acknowledge and respect Victorian Traditional Owners as the original custodians of Victoria’s land and waters, their unique ability to care for Country and deep spiritual connection to it.</w:t>
                      </w:r>
                    </w:p>
                    <w:p w14:paraId="15DA7484" w14:textId="77777777" w:rsidR="00AD0527" w:rsidRDefault="00AD0527" w:rsidP="00AD0527">
                      <w:pPr>
                        <w:pStyle w:val="SmallBodyText"/>
                      </w:pPr>
                      <w:r>
                        <w:t xml:space="preserve">We honour Elders past and present whose knowledge and wisdom </w:t>
                      </w:r>
                      <w:r>
                        <w:br/>
                        <w:t>has ensured the continuation of culture and traditional practices.</w:t>
                      </w:r>
                    </w:p>
                    <w:p w14:paraId="78B4B5C1" w14:textId="77777777" w:rsidR="00AD0527" w:rsidRDefault="00AD0527" w:rsidP="00AD0527">
                      <w:pPr>
                        <w:pStyle w:val="SmallBodyText"/>
                      </w:pPr>
                      <w:r>
                        <w:t>DEECA is committed to genuinely partnering with Victorian Traditional Owners and Victoria’s Aboriginal community to progress their aspirations.</w:t>
                      </w:r>
                    </w:p>
                  </w:txbxContent>
                </v:textbox>
                <w10:anchorlock/>
              </v:shape>
            </w:pict>
          </mc:Fallback>
        </mc:AlternateContent>
      </w:r>
      <w:r>
        <w:rPr>
          <w:noProof/>
        </w:rPr>
        <w:drawing>
          <wp:anchor distT="0" distB="0" distL="114300" distR="114300" simplePos="0" relativeHeight="251658248" behindDoc="1" locked="1" layoutInCell="1" allowOverlap="1" wp14:anchorId="075296B8" wp14:editId="066CBE41">
            <wp:simplePos x="0" y="0"/>
            <wp:positionH relativeFrom="margin">
              <wp:posOffset>3810000</wp:posOffset>
            </wp:positionH>
            <wp:positionV relativeFrom="paragraph">
              <wp:posOffset>635</wp:posOffset>
            </wp:positionV>
            <wp:extent cx="2296795" cy="1475740"/>
            <wp:effectExtent l="0" t="0" r="8255" b="0"/>
            <wp:wrapNone/>
            <wp:docPr id="448416434" name="Picture 448416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6795" cy="1475740"/>
                    </a:xfrm>
                    <a:prstGeom prst="rect">
                      <a:avLst/>
                    </a:prstGeom>
                  </pic:spPr>
                </pic:pic>
              </a:graphicData>
            </a:graphic>
            <wp14:sizeRelH relativeFrom="page">
              <wp14:pctWidth>0</wp14:pctWidth>
            </wp14:sizeRelH>
            <wp14:sizeRelV relativeFrom="page">
              <wp14:pctHeight>0</wp14:pctHeight>
            </wp14:sizeRelV>
          </wp:anchor>
        </w:drawing>
      </w:r>
    </w:p>
    <w:p w14:paraId="6B98DDBA" w14:textId="185905DE" w:rsidR="007749D1" w:rsidRPr="00252B7F" w:rsidRDefault="007749D1" w:rsidP="00673EB4">
      <w:pPr>
        <w:pStyle w:val="DisclaimerTextLeft"/>
        <w:framePr w:hSpace="0" w:wrap="auto" w:hAnchor="text" w:yAlign="inline"/>
        <w:spacing w:before="240"/>
        <w:suppressOverlap w:val="0"/>
        <w:rPr>
          <w:rFonts w:ascii="Arial" w:hAnsi="Arial"/>
        </w:rPr>
      </w:pPr>
      <w:r w:rsidRPr="00252B7F">
        <w:rPr>
          <w:rFonts w:ascii="Arial" w:hAnsi="Arial"/>
        </w:rPr>
        <w:t xml:space="preserve">© The State of Victoria Department of Energy, Environment and Climate Action </w:t>
      </w:r>
      <w:r w:rsidR="00D24666">
        <w:rPr>
          <w:rFonts w:ascii="Arial" w:hAnsi="Arial"/>
        </w:rPr>
        <w:t>December 2024</w:t>
      </w:r>
      <w:r w:rsidRPr="00252B7F">
        <w:rPr>
          <w:rFonts w:ascii="Arial" w:hAnsi="Arial"/>
        </w:rPr>
        <w:t>.</w:t>
      </w:r>
    </w:p>
    <w:p w14:paraId="65C7FD82" w14:textId="77777777" w:rsidR="007749D1" w:rsidRPr="00252B7F" w:rsidRDefault="007749D1" w:rsidP="007749D1">
      <w:pPr>
        <w:pStyle w:val="DisclaimerTextLeftBold"/>
        <w:framePr w:hSpace="0" w:wrap="auto" w:hAnchor="text" w:yAlign="inline"/>
        <w:suppressOverlap w:val="0"/>
        <w:rPr>
          <w:rFonts w:ascii="Arial" w:hAnsi="Arial"/>
        </w:rPr>
      </w:pPr>
      <w:r w:rsidRPr="00252B7F">
        <w:rPr>
          <w:rFonts w:ascii="Arial" w:hAnsi="Arial"/>
        </w:rPr>
        <w:t>Creative Commons</w:t>
      </w:r>
    </w:p>
    <w:p w14:paraId="445552BF" w14:textId="77777777" w:rsidR="007749D1" w:rsidRPr="00252B7F" w:rsidRDefault="007749D1" w:rsidP="007749D1">
      <w:pPr>
        <w:pStyle w:val="DisclaimerTextLeft"/>
        <w:framePr w:hSpace="0" w:wrap="auto" w:hAnchor="text" w:yAlign="inline"/>
        <w:suppressOverlap w:val="0"/>
        <w:rPr>
          <w:rFonts w:ascii="Arial" w:hAnsi="Arial"/>
        </w:rPr>
      </w:pPr>
      <w:r w:rsidRPr="00252B7F">
        <w:rPr>
          <w:rFonts w:ascii="Arial" w:hAnsi="Arial"/>
        </w:rPr>
        <w:t xml:space="preserve">This work is licensed under a Creative Commons Attribution 4.0 International licence, visit the </w:t>
      </w:r>
      <w:hyperlink r:id="rId32" w:tooltip="Creative Commons website" w:history="1">
        <w:r w:rsidRPr="00973D7E">
          <w:rPr>
            <w:rStyle w:val="Hyperlink"/>
            <w:color w:val="363534" w:themeColor="text1"/>
          </w:rPr>
          <w:t>Creative Commons website</w:t>
        </w:r>
      </w:hyperlink>
      <w:r w:rsidRPr="00252B7F">
        <w:rPr>
          <w:rFonts w:ascii="Arial" w:hAnsi="Arial"/>
        </w:rPr>
        <w:t xml:space="preserve"> (</w:t>
      </w:r>
      <w:hyperlink r:id="rId33" w:history="1">
        <w:r w:rsidRPr="00973D7E">
          <w:rPr>
            <w:rStyle w:val="Hyperlink"/>
            <w:color w:val="363534" w:themeColor="text1"/>
          </w:rPr>
          <w:t>http://creativecommons.org/licenses/by/4.0/</w:t>
        </w:r>
      </w:hyperlink>
      <w:r w:rsidRPr="00252B7F">
        <w:rPr>
          <w:rFonts w:ascii="Arial" w:hAnsi="Arial"/>
        </w:rPr>
        <w:t>).</w:t>
      </w:r>
    </w:p>
    <w:p w14:paraId="18544028" w14:textId="77777777" w:rsidR="007749D1" w:rsidRPr="00252B7F" w:rsidRDefault="007749D1" w:rsidP="007E7B78">
      <w:pPr>
        <w:pStyle w:val="DisclaimerTextLeft"/>
        <w:framePr w:hSpace="0" w:wrap="auto" w:hAnchor="text" w:yAlign="inline"/>
        <w:spacing w:after="120"/>
        <w:suppressOverlap w:val="0"/>
        <w:rPr>
          <w:rFonts w:ascii="Arial" w:hAnsi="Arial"/>
          <w:strike/>
        </w:rPr>
      </w:pPr>
      <w:r w:rsidRPr="00252B7F">
        <w:rPr>
          <w:rFonts w:ascii="Arial" w:hAnsi="Arial"/>
        </w:rPr>
        <w:t>You are free to re-use the work under that licence, on the condition that you credit the State of Victoria as author. The licence does not apply to any images, photographs or branding, including the Victorian Coat of Arms, and the Victorian Government</w:t>
      </w:r>
      <w:r w:rsidR="00606E9E" w:rsidRPr="00252B7F">
        <w:rPr>
          <w:rFonts w:ascii="Arial" w:hAnsi="Arial"/>
        </w:rPr>
        <w:t>, the</w:t>
      </w:r>
      <w:r w:rsidRPr="00252B7F">
        <w:rPr>
          <w:rFonts w:ascii="Arial" w:hAnsi="Arial"/>
        </w:rPr>
        <w:t xml:space="preserve"> Department </w:t>
      </w:r>
      <w:r w:rsidR="00606E9E" w:rsidRPr="00252B7F">
        <w:rPr>
          <w:rFonts w:ascii="Arial" w:hAnsi="Arial"/>
        </w:rPr>
        <w:t xml:space="preserve">and the ARI </w:t>
      </w:r>
      <w:r w:rsidRPr="00252B7F">
        <w:rPr>
          <w:rFonts w:ascii="Arial" w:hAnsi="Arial"/>
        </w:rPr>
        <w:t>logos.</w:t>
      </w:r>
    </w:p>
    <w:p w14:paraId="283C0BB1" w14:textId="77777777" w:rsidR="007749D1" w:rsidRPr="00252B7F" w:rsidRDefault="007749D1" w:rsidP="007749D1">
      <w:pPr>
        <w:pStyle w:val="DisclaimerTextRightBold"/>
        <w:framePr w:hSpace="0" w:wrap="auto" w:hAnchor="text" w:yAlign="inline"/>
        <w:suppressOverlap w:val="0"/>
        <w:rPr>
          <w:rFonts w:ascii="Arial" w:hAnsi="Arial"/>
          <w:b/>
        </w:rPr>
      </w:pPr>
      <w:r w:rsidRPr="00252B7F">
        <w:rPr>
          <w:rFonts w:ascii="Arial" w:hAnsi="Arial"/>
          <w:b/>
        </w:rPr>
        <w:t>Disclaimer</w:t>
      </w:r>
    </w:p>
    <w:p w14:paraId="22995A1F" w14:textId="77777777" w:rsidR="007749D1" w:rsidRPr="00252B7F" w:rsidRDefault="007749D1" w:rsidP="007E7B78">
      <w:pPr>
        <w:pStyle w:val="DisclaimerTextRight"/>
        <w:framePr w:hSpace="0" w:wrap="auto" w:hAnchor="text" w:yAlign="inline"/>
        <w:spacing w:after="120"/>
        <w:suppressOverlap w:val="0"/>
        <w:rPr>
          <w:rFonts w:ascii="Arial" w:hAnsi="Arial"/>
        </w:rPr>
      </w:pPr>
      <w:r w:rsidRPr="00252B7F">
        <w:rPr>
          <w:rFonts w:ascii="Arial" w:hAnsi="Arial"/>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023226A" w14:textId="77777777" w:rsidR="007749D1" w:rsidRPr="00252B7F" w:rsidRDefault="007749D1" w:rsidP="007749D1">
      <w:pPr>
        <w:pStyle w:val="DisclaimerTextRightBold12pt"/>
        <w:framePr w:hSpace="0" w:wrap="auto" w:hAnchor="text" w:yAlign="inline"/>
        <w:suppressOverlap w:val="0"/>
        <w:rPr>
          <w:rFonts w:ascii="Arial" w:hAnsi="Arial"/>
          <w:b/>
        </w:rPr>
      </w:pPr>
      <w:r w:rsidRPr="00252B7F">
        <w:rPr>
          <w:rFonts w:ascii="Arial" w:hAnsi="Arial"/>
          <w:b/>
        </w:rPr>
        <w:t>Accessibility</w:t>
      </w:r>
    </w:p>
    <w:p w14:paraId="0EEC1D78" w14:textId="49B671A1" w:rsidR="007749D1" w:rsidRPr="00252B7F" w:rsidRDefault="007749D1" w:rsidP="007749D1">
      <w:pPr>
        <w:pStyle w:val="DisclaimerTextRight12pt"/>
        <w:framePr w:hSpace="0" w:wrap="auto" w:hAnchor="text" w:yAlign="inline"/>
        <w:suppressOverlap w:val="0"/>
        <w:rPr>
          <w:rFonts w:ascii="Arial" w:hAnsi="Arial"/>
        </w:rPr>
      </w:pPr>
      <w:r w:rsidRPr="00252B7F">
        <w:rPr>
          <w:rFonts w:ascii="Arial" w:hAnsi="Arial"/>
        </w:rPr>
        <w:t xml:space="preserve">To receive this document in an alternative format, phone the Customer Service Centre on 136 186, email </w:t>
      </w:r>
      <w:hyperlink r:id="rId34" w:history="1">
        <w:r w:rsidRPr="00CB1C0B">
          <w:rPr>
            <w:rStyle w:val="Hyperlink"/>
            <w:color w:val="363534" w:themeColor="text1"/>
          </w:rPr>
          <w:t>customer.service@de</w:t>
        </w:r>
        <w:r w:rsidR="009D5035">
          <w:rPr>
            <w:rStyle w:val="Hyperlink"/>
            <w:color w:val="363534" w:themeColor="text1"/>
          </w:rPr>
          <w:t>eca</w:t>
        </w:r>
        <w:r w:rsidRPr="00CB1C0B">
          <w:rPr>
            <w:rStyle w:val="Hyperlink"/>
            <w:color w:val="363534" w:themeColor="text1"/>
          </w:rPr>
          <w:t>.vic.gov.au</w:t>
        </w:r>
      </w:hyperlink>
      <w:r w:rsidRPr="00252B7F">
        <w:rPr>
          <w:rFonts w:ascii="Arial" w:hAnsi="Arial"/>
        </w:rPr>
        <w:t xml:space="preserve">, or contact National Relay Service on 133 677. Available at </w:t>
      </w:r>
      <w:hyperlink r:id="rId35" w:tooltip="Department of Energy, Environment and Climate Action website" w:history="1">
        <w:r w:rsidRPr="00CB1C0B">
          <w:rPr>
            <w:rStyle w:val="Hyperlink"/>
            <w:color w:val="363534" w:themeColor="text1"/>
          </w:rPr>
          <w:t>DEECA website</w:t>
        </w:r>
      </w:hyperlink>
      <w:r w:rsidRPr="00252B7F">
        <w:rPr>
          <w:rFonts w:ascii="Arial" w:hAnsi="Arial"/>
        </w:rPr>
        <w:t xml:space="preserve"> (www.deeca.vic.gov.au). </w:t>
      </w:r>
    </w:p>
    <w:p w14:paraId="2A526408" w14:textId="77777777" w:rsidR="007749D1" w:rsidRDefault="007749D1" w:rsidP="00DC3852">
      <w:pPr>
        <w:pStyle w:val="Titlepageheading"/>
        <w:sectPr w:rsidR="007749D1" w:rsidSect="005E0B7E">
          <w:headerReference w:type="default" r:id="rId36"/>
          <w:footerReference w:type="even" r:id="rId37"/>
          <w:footerReference w:type="default" r:id="rId38"/>
          <w:headerReference w:type="first" r:id="rId39"/>
          <w:footerReference w:type="first" r:id="rId40"/>
          <w:pgSz w:w="11906" w:h="16838" w:code="9"/>
          <w:pgMar w:top="1134" w:right="1134" w:bottom="1134" w:left="1134" w:header="709" w:footer="709" w:gutter="0"/>
          <w:pgNumType w:fmt="lowerRoman"/>
          <w:cols w:space="708"/>
          <w:vAlign w:val="bottom"/>
          <w:titlePg/>
          <w:docGrid w:linePitch="360"/>
        </w:sectPr>
      </w:pPr>
    </w:p>
    <w:p w14:paraId="619FF660" w14:textId="77777777" w:rsidR="00FE4822" w:rsidRDefault="00FE4822" w:rsidP="00DC3852">
      <w:pPr>
        <w:pStyle w:val="Titlepageheading"/>
      </w:pPr>
    </w:p>
    <w:p w14:paraId="7C1A5277" w14:textId="6CF107FE" w:rsidR="00243764" w:rsidRPr="008352D5" w:rsidRDefault="006E2322" w:rsidP="00DC3852">
      <w:pPr>
        <w:pStyle w:val="Titlepageheading"/>
      </w:pPr>
      <w:r>
        <w:t>Kangaroo harvest quotas for Victoria, 2025</w:t>
      </w:r>
    </w:p>
    <w:p w14:paraId="17B5A4F8" w14:textId="77777777" w:rsidR="00243764" w:rsidRPr="00856D1B" w:rsidRDefault="00243764" w:rsidP="00DC3852">
      <w:pPr>
        <w:pStyle w:val="Titlepagesubtitle"/>
      </w:pPr>
    </w:p>
    <w:p w14:paraId="2E867697" w14:textId="77777777" w:rsidR="00243764" w:rsidRPr="00856D1B" w:rsidRDefault="00243764" w:rsidP="00DC3852">
      <w:pPr>
        <w:pStyle w:val="Titlepagesubtitle"/>
      </w:pPr>
    </w:p>
    <w:p w14:paraId="7780570B" w14:textId="3CE48277" w:rsidR="00DA7D7F" w:rsidRPr="008352D5" w:rsidRDefault="006E2322" w:rsidP="00DC3852">
      <w:pPr>
        <w:pStyle w:val="Titlepagesubtitle"/>
      </w:pPr>
      <w:r>
        <w:t>Michael P.</w:t>
      </w:r>
      <w:r w:rsidR="004A4F57" w:rsidRPr="008352D5">
        <w:t xml:space="preserve"> S</w:t>
      </w:r>
      <w:r w:rsidR="006F723E">
        <w:t>croggie</w:t>
      </w:r>
      <w:r w:rsidR="00551838">
        <w:t xml:space="preserve"> </w:t>
      </w:r>
      <w:r w:rsidR="00DA7D7F" w:rsidRPr="008352D5">
        <w:t xml:space="preserve">and </w:t>
      </w:r>
      <w:r>
        <w:t>Paul D. Moloney</w:t>
      </w:r>
    </w:p>
    <w:p w14:paraId="1198392F" w14:textId="77777777" w:rsidR="00243764" w:rsidRPr="008352D5" w:rsidRDefault="00243764" w:rsidP="00DC3852">
      <w:pPr>
        <w:pStyle w:val="Titlepagesubtitle"/>
      </w:pPr>
    </w:p>
    <w:p w14:paraId="17D6810A" w14:textId="77777777" w:rsidR="00243764" w:rsidRPr="008352D5" w:rsidRDefault="00243764" w:rsidP="00DC3852">
      <w:pPr>
        <w:pStyle w:val="Titlepagesubtitle"/>
      </w:pPr>
    </w:p>
    <w:p w14:paraId="1B21229E" w14:textId="77777777" w:rsidR="00DD09BE" w:rsidRPr="008352D5" w:rsidRDefault="00DD09BE" w:rsidP="00DC3852">
      <w:pPr>
        <w:pStyle w:val="Titlepagesubtitle"/>
      </w:pPr>
    </w:p>
    <w:p w14:paraId="6139D3E6" w14:textId="77777777" w:rsidR="006A33F1" w:rsidRPr="008352D5" w:rsidRDefault="006A33F1" w:rsidP="00DC3852">
      <w:pPr>
        <w:pStyle w:val="Titlepagesubtitle"/>
      </w:pPr>
    </w:p>
    <w:p w14:paraId="028309DB" w14:textId="77777777" w:rsidR="006A33F1" w:rsidRPr="008352D5" w:rsidRDefault="006A33F1" w:rsidP="00DC3852">
      <w:pPr>
        <w:pStyle w:val="Titlepagesubtitle"/>
      </w:pPr>
    </w:p>
    <w:p w14:paraId="781DCE3A" w14:textId="77777777" w:rsidR="00744A3D" w:rsidRPr="00B455FF" w:rsidRDefault="00744A3D" w:rsidP="006E2322">
      <w:pPr>
        <w:pStyle w:val="Subtitle"/>
        <w:jc w:val="center"/>
      </w:pPr>
    </w:p>
    <w:p w14:paraId="2A7D85B4" w14:textId="58E8FFE0" w:rsidR="00744A3D" w:rsidRPr="00DD09BE" w:rsidRDefault="006E2322" w:rsidP="00DC3852">
      <w:r w:rsidRPr="006E2322">
        <w:t>A</w:t>
      </w:r>
      <w:r w:rsidR="00744A3D" w:rsidRPr="006E2322">
        <w:t>rthur</w:t>
      </w:r>
      <w:r w:rsidR="00744A3D" w:rsidRPr="00DD09BE">
        <w:t xml:space="preserve"> Rylah Institute for Environmental Research</w:t>
      </w:r>
      <w:r w:rsidR="00DB2DB2">
        <w:br/>
        <w:t>Department of Energy, Environment and Climate Action</w:t>
      </w:r>
      <w:r w:rsidR="00744A3D" w:rsidRPr="00DD09BE">
        <w:t xml:space="preserve"> </w:t>
      </w:r>
      <w:r w:rsidR="00744A3D" w:rsidRPr="00DD09BE">
        <w:br/>
        <w:t>123 Brown Street, Heidelberg, Victoria 3084</w:t>
      </w:r>
    </w:p>
    <w:p w14:paraId="6A766208" w14:textId="77777777" w:rsidR="00744A3D" w:rsidRPr="00DD09BE" w:rsidRDefault="00744A3D" w:rsidP="00DC3852">
      <w:pPr>
        <w:pStyle w:val="Subtitle"/>
      </w:pPr>
      <w:r w:rsidRPr="00DD09BE">
        <w:t>Date</w:t>
      </w:r>
    </w:p>
    <w:p w14:paraId="5A9BBC8C" w14:textId="77777777" w:rsidR="006A33F1" w:rsidRDefault="006A33F1" w:rsidP="00DC3852">
      <w:pPr>
        <w:pStyle w:val="Titlepagesubtitle"/>
      </w:pPr>
    </w:p>
    <w:p w14:paraId="239D396D" w14:textId="4F4DD811" w:rsidR="00B2382F" w:rsidRPr="00B2382F" w:rsidRDefault="006A33F1" w:rsidP="00DC3852">
      <w:pPr>
        <w:pStyle w:val="Titlepagesubtitle"/>
      </w:pPr>
      <w:r w:rsidRPr="00772526">
        <w:rPr>
          <w:b w:val="0"/>
        </w:rPr>
        <w:t>Arthur Rylah Institute for Environmental Research</w:t>
      </w:r>
      <w:r w:rsidRPr="008352D5">
        <w:br/>
      </w:r>
      <w:r w:rsidR="002F04B4" w:rsidRPr="00013E00">
        <w:t>Technical</w:t>
      </w:r>
      <w:r w:rsidR="00DE7B6D" w:rsidRPr="00013E00">
        <w:t xml:space="preserve"> Report </w:t>
      </w:r>
      <w:r w:rsidR="002F04B4" w:rsidRPr="00013E00">
        <w:t>Series No.</w:t>
      </w:r>
      <w:r w:rsidR="00DE7B6D" w:rsidRPr="00013E00">
        <w:t xml:space="preserve"> </w:t>
      </w:r>
      <w:r w:rsidR="00013E00" w:rsidRPr="00013E00">
        <w:t>384</w:t>
      </w:r>
      <w:r w:rsidR="00DE7B6D" w:rsidRPr="00013E00">
        <w:t xml:space="preserve"> </w:t>
      </w:r>
      <w:r w:rsidR="00DB2DB2" w:rsidRPr="00013E00">
        <w:t xml:space="preserve">  </w:t>
      </w:r>
    </w:p>
    <w:p w14:paraId="61B0DA05" w14:textId="77777777" w:rsidR="00DA7D7F" w:rsidRPr="00243764" w:rsidRDefault="00DD09BE" w:rsidP="00DC3852">
      <w:r>
        <w:t xml:space="preserve"> </w:t>
      </w:r>
    </w:p>
    <w:p w14:paraId="58A8E056" w14:textId="77777777" w:rsidR="00DA7D7F" w:rsidRPr="00243764" w:rsidRDefault="00DA7D7F" w:rsidP="00DC3852">
      <w:pPr>
        <w:sectPr w:rsidR="00DA7D7F" w:rsidRPr="00243764" w:rsidSect="006A33F1">
          <w:pgSz w:w="11906" w:h="16838" w:code="9"/>
          <w:pgMar w:top="1134" w:right="1134" w:bottom="1134" w:left="1134" w:header="709" w:footer="709" w:gutter="0"/>
          <w:pgNumType w:fmt="lowerRoman"/>
          <w:cols w:space="708"/>
          <w:titlePg/>
          <w:docGrid w:linePitch="360"/>
        </w:sectPr>
      </w:pPr>
    </w:p>
    <w:p w14:paraId="61B31A02" w14:textId="77777777" w:rsidR="00843C86" w:rsidRPr="00B049AA" w:rsidRDefault="00843C86" w:rsidP="0071429D">
      <w:pPr>
        <w:pStyle w:val="Heading1"/>
        <w:rPr>
          <w:b w:val="0"/>
          <w:bCs/>
          <w:sz w:val="40"/>
          <w:szCs w:val="40"/>
        </w:rPr>
      </w:pPr>
      <w:bookmarkStart w:id="3" w:name="_Toc409798395"/>
      <w:bookmarkStart w:id="4" w:name="_Toc286018758"/>
      <w:bookmarkStart w:id="5" w:name="_Toc184040073"/>
      <w:r w:rsidRPr="00B049AA">
        <w:rPr>
          <w:b w:val="0"/>
          <w:bCs/>
          <w:sz w:val="40"/>
          <w:szCs w:val="40"/>
        </w:rPr>
        <w:lastRenderedPageBreak/>
        <w:t>Acknowledgements</w:t>
      </w:r>
      <w:bookmarkEnd w:id="3"/>
      <w:bookmarkEnd w:id="4"/>
      <w:bookmarkEnd w:id="5"/>
    </w:p>
    <w:p w14:paraId="53C2FED2" w14:textId="77777777" w:rsidR="00CB61A9" w:rsidRDefault="00CB61A9" w:rsidP="00CB61A9">
      <w:r>
        <w:t>This work was funded by the Biodiversity Division, Department of Energy, Environment and Climate Action, Victoria</w:t>
      </w:r>
      <w:r w:rsidRPr="00243764">
        <w:t>.</w:t>
      </w:r>
    </w:p>
    <w:p w14:paraId="1C230F46" w14:textId="0FF3BA55" w:rsidR="00CB61A9" w:rsidRDefault="00CB61A9" w:rsidP="00CB61A9"/>
    <w:p w14:paraId="79A3CC54" w14:textId="50BF99D8" w:rsidR="00CB61A9" w:rsidRDefault="00CB61A9" w:rsidP="00CB61A9">
      <w:r>
        <w:t>We thank Bali Forbes</w:t>
      </w:r>
      <w:r w:rsidR="139386A2">
        <w:t xml:space="preserve"> and</w:t>
      </w:r>
      <w:r>
        <w:t xml:space="preserve"> Vural Yazgin for their assistance throughout the project and for the provision of data, suggestions and advice. </w:t>
      </w:r>
      <w:r w:rsidR="006F723E">
        <w:t>The aerial survey and ground survey data on which the kangaroo abundance estimates are based was collected by Eco</w:t>
      </w:r>
      <w:r w:rsidR="006A5813">
        <w:t>K</w:t>
      </w:r>
      <w:r w:rsidR="006F723E">
        <w:t xml:space="preserve">nowledge Pty Ltd and Macropus Consulting respectively. We thank Mark Lethbridge and Graeme Coulson in particular for their work in </w:t>
      </w:r>
      <w:r w:rsidR="00013E00">
        <w:t xml:space="preserve">planning and executing </w:t>
      </w:r>
      <w:r w:rsidR="006F723E">
        <w:t xml:space="preserve">the </w:t>
      </w:r>
      <w:r w:rsidR="00013E00">
        <w:t xml:space="preserve">collection of the field </w:t>
      </w:r>
      <w:r w:rsidR="006F723E">
        <w:t xml:space="preserve">data. </w:t>
      </w:r>
      <w:r>
        <w:t>Bali Forbes</w:t>
      </w:r>
      <w:r w:rsidR="00D158F6">
        <w:t>,</w:t>
      </w:r>
      <w:r w:rsidR="00894B78">
        <w:t xml:space="preserve"> Darcy Shilling-Walsh, Sarah Martin</w:t>
      </w:r>
      <w:r w:rsidDel="00BA7AD9">
        <w:t xml:space="preserve"> and </w:t>
      </w:r>
      <w:r>
        <w:t>Vural Yazgin (</w:t>
      </w:r>
      <w:r w:rsidR="00834459">
        <w:t xml:space="preserve">DEECA, </w:t>
      </w:r>
      <w:r>
        <w:t>Biodiversity Division)</w:t>
      </w:r>
      <w:r w:rsidR="00834459">
        <w:t xml:space="preserve"> a</w:t>
      </w:r>
      <w:r w:rsidR="00894B78">
        <w:t>long with</w:t>
      </w:r>
      <w:r>
        <w:t xml:space="preserve"> </w:t>
      </w:r>
      <w:r w:rsidR="00834459">
        <w:t>Jenny Nelson</w:t>
      </w:r>
      <w:r w:rsidR="00894B78">
        <w:t>, Carlo Pacioni</w:t>
      </w:r>
      <w:r w:rsidR="003E3515">
        <w:t>, Pia Lentini</w:t>
      </w:r>
      <w:r w:rsidR="00685916">
        <w:t xml:space="preserve"> and </w:t>
      </w:r>
      <w:r w:rsidR="003E3515">
        <w:t>Jemma Cripps</w:t>
      </w:r>
      <w:r>
        <w:t xml:space="preserve"> (ARI) provided helpful comments on drafts of this report</w:t>
      </w:r>
      <w:r w:rsidR="006F723E">
        <w:t xml:space="preserve"> and much additional advice and support. </w:t>
      </w:r>
      <w:r>
        <w:t xml:space="preserve"> </w:t>
      </w:r>
    </w:p>
    <w:p w14:paraId="3A52EDD8" w14:textId="77777777" w:rsidR="00422EA7" w:rsidRDefault="00422EA7" w:rsidP="003004D9"/>
    <w:p w14:paraId="1A7B5CB3" w14:textId="77777777" w:rsidR="003004D9" w:rsidRDefault="003004D9" w:rsidP="003004D9"/>
    <w:p w14:paraId="09A001B8" w14:textId="77777777" w:rsidR="003004D9" w:rsidRPr="003004D9" w:rsidRDefault="003004D9" w:rsidP="003004D9">
      <w:pPr>
        <w:sectPr w:rsidR="003004D9" w:rsidRPr="003004D9" w:rsidSect="00DC304D">
          <w:footerReference w:type="even" r:id="rId41"/>
          <w:footerReference w:type="default" r:id="rId42"/>
          <w:footerReference w:type="first" r:id="rId43"/>
          <w:pgSz w:w="11907" w:h="16840" w:code="9"/>
          <w:pgMar w:top="1134" w:right="1134" w:bottom="1134" w:left="1134" w:header="709" w:footer="567" w:gutter="0"/>
          <w:pgNumType w:fmt="lowerRoman" w:start="2"/>
          <w:cols w:space="708"/>
          <w:formProt w:val="0"/>
          <w:titlePg/>
          <w:docGrid w:linePitch="360"/>
        </w:sectPr>
      </w:pPr>
    </w:p>
    <w:p w14:paraId="5A6E9648" w14:textId="77777777" w:rsidR="004578FA" w:rsidRPr="00FE4E7A" w:rsidRDefault="004578FA" w:rsidP="00B2382F">
      <w:pPr>
        <w:pStyle w:val="TOCtitle"/>
        <w:rPr>
          <w:b w:val="0"/>
          <w:bCs/>
          <w:sz w:val="40"/>
          <w:szCs w:val="40"/>
        </w:rPr>
      </w:pPr>
      <w:r w:rsidRPr="00FE4E7A">
        <w:rPr>
          <w:b w:val="0"/>
          <w:bCs/>
          <w:sz w:val="40"/>
          <w:szCs w:val="40"/>
        </w:rPr>
        <w:lastRenderedPageBreak/>
        <w:t>C</w:t>
      </w:r>
      <w:r w:rsidR="00B025B6" w:rsidRPr="00FE4E7A">
        <w:rPr>
          <w:b w:val="0"/>
          <w:bCs/>
          <w:sz w:val="40"/>
          <w:szCs w:val="40"/>
        </w:rPr>
        <w:t>ontents</w:t>
      </w:r>
    </w:p>
    <w:p w14:paraId="6331962A" w14:textId="5DE7692F" w:rsidR="00CA7D12" w:rsidRDefault="007C0E99">
      <w:pPr>
        <w:pStyle w:val="TOC1"/>
        <w:rPr>
          <w:rFonts w:asciiTheme="minorHAnsi" w:eastAsiaTheme="minorEastAsia" w:hAnsiTheme="minorHAnsi" w:cstheme="minorBidi"/>
          <w:b w:val="0"/>
          <w:color w:val="auto"/>
          <w:kern w:val="2"/>
          <w:sz w:val="24"/>
          <w:lang w:val="en-AU" w:eastAsia="en-AU"/>
          <w14:ligatures w14:val="standardContextual"/>
        </w:rPr>
      </w:pPr>
      <w:r>
        <w:fldChar w:fldCharType="begin"/>
      </w:r>
      <w:r w:rsidRPr="00FE4E7A">
        <w:rPr>
          <w:b w:val="0"/>
          <w:color w:val="auto"/>
        </w:rPr>
        <w:instrText xml:space="preserve"> TOC \t "Heading 1,1,Heading 2,2,Heading 3,3,Heading 3 - Numbered,3,Heading 2 - Numbered,2,Heading 1 - Numbered,1,TOC_title,1" </w:instrText>
      </w:r>
      <w:r>
        <w:fldChar w:fldCharType="separate"/>
      </w:r>
      <w:r w:rsidR="00CA7D12" w:rsidRPr="006546A7">
        <w:rPr>
          <w:b w:val="0"/>
          <w:bCs/>
        </w:rPr>
        <w:t>Acknowledgements</w:t>
      </w:r>
      <w:r w:rsidR="00CA7D12">
        <w:tab/>
      </w:r>
      <w:r w:rsidR="00CA7D12">
        <w:fldChar w:fldCharType="begin"/>
      </w:r>
      <w:r w:rsidR="00CA7D12">
        <w:instrText xml:space="preserve"> PAGEREF _Toc184040073 \h </w:instrText>
      </w:r>
      <w:r w:rsidR="00CA7D12">
        <w:fldChar w:fldCharType="separate"/>
      </w:r>
      <w:r w:rsidR="008A1E4E">
        <w:t>ii</w:t>
      </w:r>
      <w:r w:rsidR="00CA7D12">
        <w:fldChar w:fldCharType="end"/>
      </w:r>
    </w:p>
    <w:p w14:paraId="005AC2B9" w14:textId="51B14E13" w:rsidR="00CA7D12" w:rsidRDefault="00CA7D12">
      <w:pPr>
        <w:pStyle w:val="TOC1"/>
        <w:rPr>
          <w:rFonts w:asciiTheme="minorHAnsi" w:eastAsiaTheme="minorEastAsia" w:hAnsiTheme="minorHAnsi" w:cstheme="minorBidi"/>
          <w:b w:val="0"/>
          <w:color w:val="auto"/>
          <w:kern w:val="2"/>
          <w:sz w:val="24"/>
          <w:lang w:val="en-AU" w:eastAsia="en-AU"/>
          <w14:ligatures w14:val="standardContextual"/>
        </w:rPr>
      </w:pPr>
      <w:r>
        <w:t>Summary</w:t>
      </w:r>
      <w:r>
        <w:tab/>
      </w:r>
      <w:r>
        <w:fldChar w:fldCharType="begin"/>
      </w:r>
      <w:r>
        <w:instrText xml:space="preserve"> PAGEREF _Toc184040074 \h </w:instrText>
      </w:r>
      <w:r>
        <w:fldChar w:fldCharType="separate"/>
      </w:r>
      <w:r w:rsidR="008A1E4E">
        <w:t>4</w:t>
      </w:r>
      <w:r>
        <w:fldChar w:fldCharType="end"/>
      </w:r>
    </w:p>
    <w:p w14:paraId="34ECD12E" w14:textId="7F774551" w:rsidR="00CA7D12" w:rsidRDefault="00CA7D12">
      <w:pPr>
        <w:pStyle w:val="TOC1"/>
        <w:rPr>
          <w:rFonts w:asciiTheme="minorHAnsi" w:eastAsiaTheme="minorEastAsia" w:hAnsiTheme="minorHAnsi" w:cstheme="minorBidi"/>
          <w:b w:val="0"/>
          <w:color w:val="auto"/>
          <w:kern w:val="2"/>
          <w:sz w:val="24"/>
          <w:lang w:val="en-AU" w:eastAsia="en-AU"/>
          <w14:ligatures w14:val="standardContextual"/>
        </w:rPr>
      </w:pPr>
      <w:r>
        <w:t>1</w:t>
      </w:r>
      <w:r>
        <w:rPr>
          <w:rFonts w:asciiTheme="minorHAnsi" w:eastAsiaTheme="minorEastAsia" w:hAnsiTheme="minorHAnsi" w:cstheme="minorBidi"/>
          <w:b w:val="0"/>
          <w:color w:val="auto"/>
          <w:kern w:val="2"/>
          <w:sz w:val="24"/>
          <w:lang w:val="en-AU" w:eastAsia="en-AU"/>
          <w14:ligatures w14:val="standardContextual"/>
        </w:rPr>
        <w:tab/>
      </w:r>
      <w:r>
        <w:t>Introduction</w:t>
      </w:r>
      <w:r>
        <w:tab/>
      </w:r>
      <w:r>
        <w:fldChar w:fldCharType="begin"/>
      </w:r>
      <w:r>
        <w:instrText xml:space="preserve"> PAGEREF _Toc184040075 \h </w:instrText>
      </w:r>
      <w:r>
        <w:fldChar w:fldCharType="separate"/>
      </w:r>
      <w:r w:rsidR="008A1E4E">
        <w:t>8</w:t>
      </w:r>
      <w:r>
        <w:fldChar w:fldCharType="end"/>
      </w:r>
    </w:p>
    <w:p w14:paraId="7C219E5C" w14:textId="48EFBA30" w:rsidR="00CA7D12" w:rsidRDefault="00CA7D12">
      <w:pPr>
        <w:pStyle w:val="TOC1"/>
        <w:rPr>
          <w:rFonts w:asciiTheme="minorHAnsi" w:eastAsiaTheme="minorEastAsia" w:hAnsiTheme="minorHAnsi" w:cstheme="minorBidi"/>
          <w:b w:val="0"/>
          <w:color w:val="auto"/>
          <w:kern w:val="2"/>
          <w:sz w:val="24"/>
          <w:lang w:val="en-AU" w:eastAsia="en-AU"/>
          <w14:ligatures w14:val="standardContextual"/>
        </w:rPr>
      </w:pPr>
      <w:r>
        <w:t>2</w:t>
      </w:r>
      <w:r>
        <w:rPr>
          <w:rFonts w:asciiTheme="minorHAnsi" w:eastAsiaTheme="minorEastAsia" w:hAnsiTheme="minorHAnsi" w:cstheme="minorBidi"/>
          <w:b w:val="0"/>
          <w:color w:val="auto"/>
          <w:kern w:val="2"/>
          <w:sz w:val="24"/>
          <w:lang w:val="en-AU" w:eastAsia="en-AU"/>
          <w14:ligatures w14:val="standardContextual"/>
        </w:rPr>
        <w:tab/>
      </w:r>
      <w:r>
        <w:t>Methods</w:t>
      </w:r>
      <w:r>
        <w:tab/>
      </w:r>
      <w:r>
        <w:fldChar w:fldCharType="begin"/>
      </w:r>
      <w:r>
        <w:instrText xml:space="preserve"> PAGEREF _Toc184040076 \h </w:instrText>
      </w:r>
      <w:r>
        <w:fldChar w:fldCharType="separate"/>
      </w:r>
      <w:r w:rsidR="008A1E4E">
        <w:t>10</w:t>
      </w:r>
      <w:r>
        <w:fldChar w:fldCharType="end"/>
      </w:r>
    </w:p>
    <w:p w14:paraId="30C5370B" w14:textId="71BD5C43" w:rsidR="00CA7D12" w:rsidRDefault="00CA7D12">
      <w:pPr>
        <w:pStyle w:val="TOC2"/>
        <w:rPr>
          <w:rFonts w:asciiTheme="minorHAnsi" w:eastAsiaTheme="minorEastAsia" w:hAnsiTheme="minorHAnsi" w:cstheme="minorBidi"/>
          <w:bCs w:val="0"/>
          <w:kern w:val="2"/>
          <w:sz w:val="24"/>
          <w:szCs w:val="24"/>
          <w14:ligatures w14:val="standardContextual"/>
        </w:rPr>
      </w:pPr>
      <w:r>
        <w:t>Kangaroo abundance estimates for 2024</w:t>
      </w:r>
      <w:r>
        <w:tab/>
      </w:r>
      <w:r>
        <w:fldChar w:fldCharType="begin"/>
      </w:r>
      <w:r>
        <w:instrText xml:space="preserve"> PAGEREF _Toc184040077 \h </w:instrText>
      </w:r>
      <w:r>
        <w:fldChar w:fldCharType="separate"/>
      </w:r>
      <w:r w:rsidR="008A1E4E">
        <w:t>10</w:t>
      </w:r>
      <w:r>
        <w:fldChar w:fldCharType="end"/>
      </w:r>
    </w:p>
    <w:p w14:paraId="18DD7225" w14:textId="1D841996" w:rsidR="00CA7D12" w:rsidRDefault="00CA7D12">
      <w:pPr>
        <w:pStyle w:val="TOC2"/>
        <w:rPr>
          <w:rFonts w:asciiTheme="minorHAnsi" w:eastAsiaTheme="minorEastAsia" w:hAnsiTheme="minorHAnsi" w:cstheme="minorBidi"/>
          <w:bCs w:val="0"/>
          <w:kern w:val="2"/>
          <w:sz w:val="24"/>
          <w:szCs w:val="24"/>
          <w14:ligatures w14:val="standardContextual"/>
        </w:rPr>
      </w:pPr>
      <w:r>
        <w:t>Total recommended maximum take of grey kangaroos for 2025</w:t>
      </w:r>
      <w:r>
        <w:tab/>
      </w:r>
      <w:r>
        <w:fldChar w:fldCharType="begin"/>
      </w:r>
      <w:r>
        <w:instrText xml:space="preserve"> PAGEREF _Toc184040078 \h </w:instrText>
      </w:r>
      <w:r>
        <w:fldChar w:fldCharType="separate"/>
      </w:r>
      <w:r w:rsidR="008A1E4E">
        <w:t>10</w:t>
      </w:r>
      <w:r>
        <w:fldChar w:fldCharType="end"/>
      </w:r>
    </w:p>
    <w:p w14:paraId="0270C46B" w14:textId="0C54F8EE" w:rsidR="00CA7D12" w:rsidRDefault="00CA7D12">
      <w:pPr>
        <w:pStyle w:val="TOC2"/>
        <w:rPr>
          <w:rFonts w:asciiTheme="minorHAnsi" w:eastAsiaTheme="minorEastAsia" w:hAnsiTheme="minorHAnsi" w:cstheme="minorBidi"/>
          <w:bCs w:val="0"/>
          <w:kern w:val="2"/>
          <w:sz w:val="24"/>
          <w:szCs w:val="24"/>
          <w14:ligatures w14:val="standardContextual"/>
        </w:rPr>
      </w:pPr>
      <w:r>
        <w:t>Forecasting numbers of kangaroos to be taken under ATCW permits during 2025</w:t>
      </w:r>
      <w:r>
        <w:tab/>
      </w:r>
      <w:r>
        <w:fldChar w:fldCharType="begin"/>
      </w:r>
      <w:r>
        <w:instrText xml:space="preserve"> PAGEREF _Toc184040079 \h </w:instrText>
      </w:r>
      <w:r>
        <w:fldChar w:fldCharType="separate"/>
      </w:r>
      <w:r w:rsidR="008A1E4E">
        <w:t>10</w:t>
      </w:r>
      <w:r>
        <w:fldChar w:fldCharType="end"/>
      </w:r>
    </w:p>
    <w:p w14:paraId="3B2C0195" w14:textId="1B930789" w:rsidR="00CA7D12" w:rsidRDefault="00CA7D12">
      <w:pPr>
        <w:pStyle w:val="TOC2"/>
        <w:rPr>
          <w:rFonts w:asciiTheme="minorHAnsi" w:eastAsiaTheme="minorEastAsia" w:hAnsiTheme="minorHAnsi" w:cstheme="minorBidi"/>
          <w:bCs w:val="0"/>
          <w:kern w:val="2"/>
          <w:sz w:val="24"/>
          <w:szCs w:val="24"/>
          <w14:ligatures w14:val="standardContextual"/>
        </w:rPr>
      </w:pPr>
      <w:r>
        <w:t>KHP harvest quotas for 2025</w:t>
      </w:r>
      <w:r>
        <w:tab/>
      </w:r>
      <w:r>
        <w:fldChar w:fldCharType="begin"/>
      </w:r>
      <w:r>
        <w:instrText xml:space="preserve"> PAGEREF _Toc184040080 \h </w:instrText>
      </w:r>
      <w:r>
        <w:fldChar w:fldCharType="separate"/>
      </w:r>
      <w:r w:rsidR="008A1E4E">
        <w:t>11</w:t>
      </w:r>
      <w:r>
        <w:fldChar w:fldCharType="end"/>
      </w:r>
    </w:p>
    <w:p w14:paraId="22457A43" w14:textId="50D6ACF0" w:rsidR="00CA7D12" w:rsidRDefault="00CA7D12">
      <w:pPr>
        <w:pStyle w:val="TOC1"/>
        <w:rPr>
          <w:rFonts w:asciiTheme="minorHAnsi" w:eastAsiaTheme="minorEastAsia" w:hAnsiTheme="minorHAnsi" w:cstheme="minorBidi"/>
          <w:b w:val="0"/>
          <w:color w:val="auto"/>
          <w:kern w:val="2"/>
          <w:sz w:val="24"/>
          <w:lang w:val="en-AU" w:eastAsia="en-AU"/>
          <w14:ligatures w14:val="standardContextual"/>
        </w:rPr>
      </w:pPr>
      <w:r>
        <w:t>3</w:t>
      </w:r>
      <w:r>
        <w:rPr>
          <w:rFonts w:asciiTheme="minorHAnsi" w:eastAsiaTheme="minorEastAsia" w:hAnsiTheme="minorHAnsi" w:cstheme="minorBidi"/>
          <w:b w:val="0"/>
          <w:color w:val="auto"/>
          <w:kern w:val="2"/>
          <w:sz w:val="24"/>
          <w:lang w:val="en-AU" w:eastAsia="en-AU"/>
          <w14:ligatures w14:val="standardContextual"/>
        </w:rPr>
        <w:tab/>
      </w:r>
      <w:r>
        <w:t>Results</w:t>
      </w:r>
      <w:r>
        <w:tab/>
      </w:r>
      <w:r>
        <w:fldChar w:fldCharType="begin"/>
      </w:r>
      <w:r>
        <w:instrText xml:space="preserve"> PAGEREF _Toc184040081 \h </w:instrText>
      </w:r>
      <w:r>
        <w:fldChar w:fldCharType="separate"/>
      </w:r>
      <w:r w:rsidR="008A1E4E">
        <w:t>12</w:t>
      </w:r>
      <w:r>
        <w:fldChar w:fldCharType="end"/>
      </w:r>
    </w:p>
    <w:p w14:paraId="5E70319B" w14:textId="0441D841" w:rsidR="00CA7D12" w:rsidRDefault="00CA7D12">
      <w:pPr>
        <w:pStyle w:val="TOC2"/>
        <w:rPr>
          <w:rFonts w:asciiTheme="minorHAnsi" w:eastAsiaTheme="minorEastAsia" w:hAnsiTheme="minorHAnsi" w:cstheme="minorBidi"/>
          <w:bCs w:val="0"/>
          <w:kern w:val="2"/>
          <w:sz w:val="24"/>
          <w:szCs w:val="24"/>
          <w14:ligatures w14:val="standardContextual"/>
        </w:rPr>
      </w:pPr>
      <w:r>
        <w:t>Total recommended take for grey kangaroos for 2025</w:t>
      </w:r>
      <w:r>
        <w:tab/>
      </w:r>
      <w:r>
        <w:fldChar w:fldCharType="begin"/>
      </w:r>
      <w:r>
        <w:instrText xml:space="preserve"> PAGEREF _Toc184040082 \h </w:instrText>
      </w:r>
      <w:r>
        <w:fldChar w:fldCharType="separate"/>
      </w:r>
      <w:r w:rsidR="008A1E4E">
        <w:t>12</w:t>
      </w:r>
      <w:r>
        <w:fldChar w:fldCharType="end"/>
      </w:r>
    </w:p>
    <w:p w14:paraId="112BFC46" w14:textId="6247B31D" w:rsidR="00CA7D12" w:rsidRDefault="00CA7D12">
      <w:pPr>
        <w:pStyle w:val="TOC2"/>
        <w:rPr>
          <w:rFonts w:asciiTheme="minorHAnsi" w:eastAsiaTheme="minorEastAsia" w:hAnsiTheme="minorHAnsi" w:cstheme="minorBidi"/>
          <w:bCs w:val="0"/>
          <w:kern w:val="2"/>
          <w:sz w:val="24"/>
          <w:szCs w:val="24"/>
          <w14:ligatures w14:val="standardContextual"/>
        </w:rPr>
      </w:pPr>
      <w:r>
        <w:t>Forecast numbers of grey kangaroos predicted to be taken under ATCW permits during 2025</w:t>
      </w:r>
      <w:r>
        <w:tab/>
      </w:r>
      <w:r>
        <w:fldChar w:fldCharType="begin"/>
      </w:r>
      <w:r>
        <w:instrText xml:space="preserve"> PAGEREF _Toc184040083 \h </w:instrText>
      </w:r>
      <w:r>
        <w:fldChar w:fldCharType="separate"/>
      </w:r>
      <w:r w:rsidR="008A1E4E">
        <w:t>13</w:t>
      </w:r>
      <w:r>
        <w:fldChar w:fldCharType="end"/>
      </w:r>
    </w:p>
    <w:p w14:paraId="5F79D1A9" w14:textId="2655513C" w:rsidR="00CA7D12" w:rsidRDefault="00CA7D12">
      <w:pPr>
        <w:pStyle w:val="TOC2"/>
        <w:rPr>
          <w:rFonts w:asciiTheme="minorHAnsi" w:eastAsiaTheme="minorEastAsia" w:hAnsiTheme="minorHAnsi" w:cstheme="minorBidi"/>
          <w:bCs w:val="0"/>
          <w:kern w:val="2"/>
          <w:sz w:val="24"/>
          <w:szCs w:val="24"/>
          <w14:ligatures w14:val="standardContextual"/>
        </w:rPr>
      </w:pPr>
      <w:r>
        <w:t>Commercial harvest quotas for 2025</w:t>
      </w:r>
      <w:r>
        <w:tab/>
      </w:r>
      <w:r>
        <w:fldChar w:fldCharType="begin"/>
      </w:r>
      <w:r>
        <w:instrText xml:space="preserve"> PAGEREF _Toc184040084 \h </w:instrText>
      </w:r>
      <w:r>
        <w:fldChar w:fldCharType="separate"/>
      </w:r>
      <w:r w:rsidR="008A1E4E">
        <w:t>16</w:t>
      </w:r>
      <w:r>
        <w:fldChar w:fldCharType="end"/>
      </w:r>
    </w:p>
    <w:p w14:paraId="5F6D1E21" w14:textId="339D0056" w:rsidR="00CA7D12" w:rsidRDefault="00CA7D12">
      <w:pPr>
        <w:pStyle w:val="TOC1"/>
        <w:rPr>
          <w:rFonts w:asciiTheme="minorHAnsi" w:eastAsiaTheme="minorEastAsia" w:hAnsiTheme="minorHAnsi" w:cstheme="minorBidi"/>
          <w:b w:val="0"/>
          <w:color w:val="auto"/>
          <w:kern w:val="2"/>
          <w:sz w:val="24"/>
          <w:lang w:val="en-AU" w:eastAsia="en-AU"/>
          <w14:ligatures w14:val="standardContextual"/>
        </w:rPr>
      </w:pPr>
      <w:r>
        <w:t>Conclusions</w:t>
      </w:r>
      <w:r>
        <w:tab/>
      </w:r>
      <w:r>
        <w:fldChar w:fldCharType="begin"/>
      </w:r>
      <w:r>
        <w:instrText xml:space="preserve"> PAGEREF _Toc184040085 \h </w:instrText>
      </w:r>
      <w:r>
        <w:fldChar w:fldCharType="separate"/>
      </w:r>
      <w:r w:rsidR="008A1E4E">
        <w:t>19</w:t>
      </w:r>
      <w:r>
        <w:fldChar w:fldCharType="end"/>
      </w:r>
    </w:p>
    <w:p w14:paraId="7829BABE" w14:textId="35A855B2" w:rsidR="00CA7D12" w:rsidRDefault="00CA7D12">
      <w:pPr>
        <w:pStyle w:val="TOC1"/>
        <w:rPr>
          <w:rFonts w:asciiTheme="minorHAnsi" w:eastAsiaTheme="minorEastAsia" w:hAnsiTheme="minorHAnsi" w:cstheme="minorBidi"/>
          <w:b w:val="0"/>
          <w:color w:val="auto"/>
          <w:kern w:val="2"/>
          <w:sz w:val="24"/>
          <w:lang w:val="en-AU" w:eastAsia="en-AU"/>
          <w14:ligatures w14:val="standardContextual"/>
        </w:rPr>
      </w:pPr>
      <w:r>
        <w:t>References</w:t>
      </w:r>
      <w:r>
        <w:tab/>
      </w:r>
      <w:r>
        <w:fldChar w:fldCharType="begin"/>
      </w:r>
      <w:r>
        <w:instrText xml:space="preserve"> PAGEREF _Toc184040086 \h </w:instrText>
      </w:r>
      <w:r>
        <w:fldChar w:fldCharType="separate"/>
      </w:r>
      <w:r w:rsidR="008A1E4E">
        <w:t>20</w:t>
      </w:r>
      <w:r>
        <w:fldChar w:fldCharType="end"/>
      </w:r>
    </w:p>
    <w:p w14:paraId="48D72E59" w14:textId="73EDF44B" w:rsidR="00051FE1" w:rsidRPr="00FE4E7A" w:rsidRDefault="007C0E99" w:rsidP="0071429D">
      <w:r>
        <w:rPr>
          <w:lang w:val="en-US"/>
        </w:rPr>
        <w:fldChar w:fldCharType="end"/>
      </w:r>
    </w:p>
    <w:p w14:paraId="27E631A9" w14:textId="7BBE126E" w:rsidR="00E65A30" w:rsidRPr="00E65A30" w:rsidRDefault="009D303E" w:rsidP="00A63A7E">
      <w:pPr>
        <w:pStyle w:val="TOCtitle"/>
        <w:sectPr w:rsidR="00E65A30" w:rsidRPr="00E65A30" w:rsidSect="00C657F7">
          <w:footerReference w:type="even" r:id="rId44"/>
          <w:footerReference w:type="default" r:id="rId45"/>
          <w:footerReference w:type="first" r:id="rId46"/>
          <w:pgSz w:w="11907" w:h="16840" w:code="9"/>
          <w:pgMar w:top="1134" w:right="1134" w:bottom="1134" w:left="1134" w:header="709" w:footer="567" w:gutter="0"/>
          <w:pgNumType w:fmt="lowerRoman"/>
          <w:cols w:space="708"/>
          <w:formProt w:val="0"/>
          <w:docGrid w:linePitch="360"/>
        </w:sectPr>
      </w:pPr>
      <w:r w:rsidRPr="00243764">
        <w:br w:type="page"/>
      </w:r>
    </w:p>
    <w:p w14:paraId="450BE3AE" w14:textId="77777777" w:rsidR="00991C27" w:rsidRPr="001749B2" w:rsidRDefault="00980E26" w:rsidP="001749B2">
      <w:pPr>
        <w:pStyle w:val="Heading1"/>
      </w:pPr>
      <w:bookmarkStart w:id="6" w:name="_Toc409798396"/>
      <w:bookmarkStart w:id="7" w:name="_Toc286018759"/>
      <w:bookmarkStart w:id="8" w:name="_Toc184040074"/>
      <w:r w:rsidRPr="001749B2">
        <w:t>Summary</w:t>
      </w:r>
      <w:bookmarkEnd w:id="6"/>
      <w:bookmarkEnd w:id="7"/>
      <w:bookmarkEnd w:id="8"/>
    </w:p>
    <w:p w14:paraId="19F3D0E5" w14:textId="77777777" w:rsidR="00B705CE" w:rsidRPr="009148A4" w:rsidRDefault="00B705CE" w:rsidP="009148A4">
      <w:pPr>
        <w:rPr>
          <w:b/>
          <w:bCs/>
          <w:sz w:val="24"/>
        </w:rPr>
      </w:pPr>
      <w:bookmarkStart w:id="9" w:name="_Toc509242196"/>
      <w:bookmarkStart w:id="10" w:name="_Toc18664435"/>
      <w:r w:rsidRPr="009148A4">
        <w:rPr>
          <w:b/>
          <w:bCs/>
          <w:sz w:val="24"/>
        </w:rPr>
        <w:t>Context:</w:t>
      </w:r>
      <w:bookmarkEnd w:id="9"/>
      <w:bookmarkEnd w:id="10"/>
    </w:p>
    <w:p w14:paraId="5E9388B7" w14:textId="23BA0B1E" w:rsidR="00E163A0" w:rsidRDefault="00CB61A9" w:rsidP="00DC3852">
      <w:r>
        <w:t xml:space="preserve">In Victoria, </w:t>
      </w:r>
      <w:r w:rsidR="00101EAD">
        <w:t>g</w:t>
      </w:r>
      <w:r>
        <w:t xml:space="preserve">rey </w:t>
      </w:r>
      <w:r w:rsidR="00101EAD">
        <w:t>k</w:t>
      </w:r>
      <w:r>
        <w:t xml:space="preserve">angaroos (both Eastern </w:t>
      </w:r>
      <w:r w:rsidR="0030505F">
        <w:t xml:space="preserve">Grey Kangaroo, </w:t>
      </w:r>
      <w:r w:rsidR="0030505F">
        <w:rPr>
          <w:i/>
          <w:iCs/>
        </w:rPr>
        <w:t xml:space="preserve">Macropus giganteus </w:t>
      </w:r>
      <w:r w:rsidR="0030505F">
        <w:t xml:space="preserve">and Western Grey Kangaroo, </w:t>
      </w:r>
      <w:r w:rsidR="0030505F">
        <w:rPr>
          <w:i/>
          <w:iCs/>
        </w:rPr>
        <w:t>M. fuliginosus</w:t>
      </w:r>
      <w:r>
        <w:t xml:space="preserve">) are </w:t>
      </w:r>
      <w:r w:rsidR="00444B22">
        <w:t>commercially harvested</w:t>
      </w:r>
      <w:r>
        <w:t xml:space="preserve"> under the </w:t>
      </w:r>
      <w:r w:rsidRPr="00444B22">
        <w:rPr>
          <w:i/>
          <w:iCs/>
        </w:rPr>
        <w:t xml:space="preserve">Victorian Kangaroo Harvest Management Plan </w:t>
      </w:r>
      <w:r w:rsidR="00444B22" w:rsidRPr="00444B22">
        <w:rPr>
          <w:i/>
          <w:iCs/>
        </w:rPr>
        <w:t>202</w:t>
      </w:r>
      <w:r w:rsidR="00444B22">
        <w:rPr>
          <w:i/>
          <w:iCs/>
        </w:rPr>
        <w:t>4</w:t>
      </w:r>
      <w:r w:rsidR="00444B22" w:rsidRPr="00444B22">
        <w:rPr>
          <w:i/>
          <w:iCs/>
        </w:rPr>
        <w:t>-2028</w:t>
      </w:r>
      <w:r w:rsidR="00444B22">
        <w:t xml:space="preserve"> </w:t>
      </w:r>
      <w:r>
        <w:t>(KHMP</w:t>
      </w:r>
      <w:r w:rsidR="004B6FFD">
        <w:t xml:space="preserve"> 2024-2028</w:t>
      </w:r>
      <w:r w:rsidR="00444B22">
        <w:t>,</w:t>
      </w:r>
      <w:r w:rsidR="00D03B5B">
        <w:t xml:space="preserve"> </w:t>
      </w:r>
      <w:r w:rsidR="00444B22">
        <w:fldChar w:fldCharType="begin"/>
      </w:r>
      <w:r w:rsidR="00CA7D12">
        <w:instrText xml:space="preserve"> ADDIN ZOTERO_ITEM CSL_CITATION {"citationID":"wJt9CnNk","properties":{"formattedCitation":"(DEECA 2023)","plainCitation":"(DEECA 2023)","dontUpdate":true,"noteIndex":0},"citationItems":[{"id":7513,"uris":["http://zotero.org/users/1850002/items/J36A5Z98"],"itemData":{"id":7513,"type":"report","event-place":"East Melbourne","publisher":"Department of Energy, Environment and Climate Action","publisher-place":"East Melbourne","title":"Victorian Kangaroo Harvest Management Plan 2024-2028","URL":"https://www.wildlife.vic.gov.au/__data/assets/pdf_file/0030/718167/Victorian-Kangaroo-Harvest-Management-Plan-2024-2028.pdf","author":[{"family":"DEECA","given":""}],"accessed":{"date-parts":[["2024",11,27]]},"issued":{"date-parts":[["2023"]]},"citation-key":"deecaVictorianKangarooHarvest2023"}}],"schema":"https://github.com/citation-style-language/schema/raw/master/csl-citation.json"} </w:instrText>
      </w:r>
      <w:r w:rsidR="00444B22">
        <w:fldChar w:fldCharType="separate"/>
      </w:r>
      <w:r w:rsidR="00444B22" w:rsidRPr="00444B22">
        <w:t>DEECA 2023)</w:t>
      </w:r>
      <w:r w:rsidR="00444B22">
        <w:fldChar w:fldCharType="end"/>
      </w:r>
      <w:r>
        <w:t xml:space="preserve"> which</w:t>
      </w:r>
      <w:r w:rsidR="00444B22">
        <w:t xml:space="preserve"> replaces the earlier 2021-2023 plan </w:t>
      </w:r>
      <w:r w:rsidR="00444B22">
        <w:fldChar w:fldCharType="begin"/>
      </w:r>
      <w:r w:rsidR="00444B22">
        <w:instrText xml:space="preserve"> ADDIN ZOTERO_ITEM CSL_CITATION {"citationID":"AsWlqI7c","properties":{"formattedCitation":"(DELWP 2020)","plainCitation":"(DELWP 2020)","noteIndex":0},"citationItems":[{"id":4795,"uris":["http://zotero.org/users/1850002/items/M3QP4NCH"],"itemData":{"id":4795,"type":"report","event-place":"East Melbourne","publisher":"Department of Environment, Land, Water and Planning","publisher-place":"East Melbourne","title":"Victorian Kangaroo Harvest Management Plan 2021-2023","URL":"http://agriculture.vic.gov.au/__data/assets/pdf_file/0011/495029/Kangaroo-harvest-management-plan-2020.pdf","author":[{"family":"DELWP","given":""}],"accessed":{"date-parts":[["2020",6,12]]},"issued":{"date-parts":[["2020"]]},"citation-key":"delwpVictorianKangarooHarvest2020"}}],"schema":"https://github.com/citation-style-language/schema/raw/master/csl-citation.json"} </w:instrText>
      </w:r>
      <w:r w:rsidR="00444B22">
        <w:fldChar w:fldCharType="separate"/>
      </w:r>
      <w:r w:rsidR="00444B22" w:rsidRPr="00444B22">
        <w:t>(DELWP 2020)</w:t>
      </w:r>
      <w:r w:rsidR="00444B22">
        <w:fldChar w:fldCharType="end"/>
      </w:r>
      <w:r w:rsidR="00444B22">
        <w:t>. Th</w:t>
      </w:r>
      <w:r w:rsidR="00E46EC0">
        <w:t xml:space="preserve">e </w:t>
      </w:r>
      <w:r w:rsidR="00CE7900">
        <w:t>KHMP</w:t>
      </w:r>
      <w:r w:rsidR="00E25B32">
        <w:t xml:space="preserve"> </w:t>
      </w:r>
      <w:r>
        <w:t>outlines the standards and rules for the commercial harvesting of kangaroos</w:t>
      </w:r>
      <w:r w:rsidR="00444B22">
        <w:t xml:space="preserve"> in Victoria and</w:t>
      </w:r>
      <w:r>
        <w:t xml:space="preserve"> considers relevant State and Commonwealth legislation</w:t>
      </w:r>
      <w:r w:rsidR="005501BA">
        <w:t>,</w:t>
      </w:r>
      <w:r>
        <w:t xml:space="preserve"> which dictates that commercial harvesting of wild kangaroos must be sustainable and humane. </w:t>
      </w:r>
      <w:r w:rsidR="00E163A0">
        <w:t xml:space="preserve">The KHMP </w:t>
      </w:r>
      <w:r w:rsidR="0027029A">
        <w:t xml:space="preserve">also </w:t>
      </w:r>
      <w:r w:rsidR="00E163A0">
        <w:t>provides for the commercial harvest of grey kangaroos in designated harvest zones.</w:t>
      </w:r>
    </w:p>
    <w:p w14:paraId="20DE0ECE" w14:textId="375B5B8E" w:rsidR="00711940" w:rsidRPr="00711940" w:rsidRDefault="00CB61A9" w:rsidP="00DC3852">
      <w:r>
        <w:t xml:space="preserve">The KHMP is </w:t>
      </w:r>
      <w:r w:rsidR="00444B22">
        <w:t xml:space="preserve">implemented </w:t>
      </w:r>
      <w:r>
        <w:t>through the Kangaroo Harvest</w:t>
      </w:r>
      <w:r w:rsidR="00F32E89">
        <w:t>ing</w:t>
      </w:r>
      <w:r>
        <w:t xml:space="preserve"> Program (KHP), which </w:t>
      </w:r>
      <w:r w:rsidR="00444B22">
        <w:t>allows for</w:t>
      </w:r>
      <w:r>
        <w:t xml:space="preserve"> the ecologically sustainable and humane commercial harvesting of wild grey </w:t>
      </w:r>
      <w:r w:rsidR="67BB5B88">
        <w:t>kangaroo</w:t>
      </w:r>
      <w:r>
        <w:t xml:space="preserve"> </w:t>
      </w:r>
      <w:r w:rsidR="00711940">
        <w:t>populations in the state.</w:t>
      </w:r>
      <w:r w:rsidR="003266DA">
        <w:t xml:space="preserve"> </w:t>
      </w:r>
      <w:r w:rsidR="00711940">
        <w:t xml:space="preserve">To ensure the ecological sustainability of the program, there is a need to regularly set harvest quotas for the KHP. The harvest quotas consider </w:t>
      </w:r>
      <w:r w:rsidR="00444B22">
        <w:t xml:space="preserve">both kangaroos harvested commercially under the KHP, and </w:t>
      </w:r>
      <w:r w:rsidR="00711940">
        <w:t xml:space="preserve">the predicted number of grey kangaroos permitted to be controlled within each harvest zone through the Authority to Control Wildlife (ATCW) permit system </w:t>
      </w:r>
      <w:r w:rsidR="06DB55F0">
        <w:t xml:space="preserve">under </w:t>
      </w:r>
      <w:r w:rsidR="00711940">
        <w:t xml:space="preserve">the </w:t>
      </w:r>
      <w:r w:rsidR="00711940" w:rsidRPr="00444B22">
        <w:rPr>
          <w:i/>
          <w:iCs/>
        </w:rPr>
        <w:t>Wildlife Act</w:t>
      </w:r>
      <w:r w:rsidR="00444B22" w:rsidRPr="00444B22">
        <w:rPr>
          <w:i/>
          <w:iCs/>
        </w:rPr>
        <w:t xml:space="preserve"> 1975</w:t>
      </w:r>
      <w:r w:rsidR="4067BAA9" w:rsidRPr="3C29C500">
        <w:rPr>
          <w:i/>
          <w:iCs/>
        </w:rPr>
        <w:t xml:space="preserve">. </w:t>
      </w:r>
      <w:r w:rsidR="53FCEAD4">
        <w:t>This</w:t>
      </w:r>
      <w:r w:rsidR="5DDB65B8">
        <w:t xml:space="preserve"> </w:t>
      </w:r>
      <w:r w:rsidR="2DCE9F5F">
        <w:t>ensure</w:t>
      </w:r>
      <w:r w:rsidR="26E4DDCE">
        <w:t>s</w:t>
      </w:r>
      <w:r w:rsidR="5DDB65B8">
        <w:t xml:space="preserve"> that the total take does not exceed </w:t>
      </w:r>
      <w:r w:rsidR="31FF78A5">
        <w:t>the</w:t>
      </w:r>
      <w:r w:rsidR="2DCE9F5F">
        <w:t xml:space="preserve"> </w:t>
      </w:r>
      <w:r w:rsidR="5DDB65B8">
        <w:t>ecological</w:t>
      </w:r>
      <w:r w:rsidR="2DCE9F5F">
        <w:t>ly</w:t>
      </w:r>
      <w:r w:rsidR="5DDB65B8">
        <w:t xml:space="preserve"> sustainable criteri</w:t>
      </w:r>
      <w:r w:rsidR="63F7879E">
        <w:t>a</w:t>
      </w:r>
      <w:r w:rsidR="2F8F178B">
        <w:t xml:space="preserve"> recommended in </w:t>
      </w:r>
      <w:r w:rsidR="00711940">
        <w:fldChar w:fldCharType="begin"/>
      </w:r>
      <w:r w:rsidR="00CA7D12">
        <w:instrText xml:space="preserve"> ADDIN ZOTERO_ITEM CSL_CITATION {"citationID":"YO2xgi9Q","properties":{"formattedCitation":"(Scroggie and Ramsey 2020)","plainCitation":"(Scroggie and Ramsey 2020)","dontUpdate":true,"noteIndex":0},"citationItems":[{"id":5244,"uris":["http://zotero.org/users/1850002/items/PIQYI52U"],"itemData":{"id":5244,"type":"report","collection-title":"Arthur Rylah Institute for Environment Research Technical Report Series","event-place":"Heidelberg","genre":"Technical Report","number":"315","publisher-place":"Heidelberg","title":"A spatial harvest model for kangaroo populations in Victoria","author":[{"family":"Scroggie","given":"M. P."},{"family":"Ramsey","given":"D. S. L."}],"issued":{"date-parts":[["2020"]]},"citation-key":"scroggie2020"}}],"schema":"https://github.com/citation-style-language/schema/raw/master/csl-citation.json"} </w:instrText>
      </w:r>
      <w:r w:rsidR="00711940">
        <w:fldChar w:fldCharType="separate"/>
      </w:r>
      <w:r w:rsidR="2F8F178B">
        <w:t>Scroggie and Ramsey (2020)</w:t>
      </w:r>
      <w:r w:rsidR="00711940">
        <w:fldChar w:fldCharType="end"/>
      </w:r>
      <w:r w:rsidR="5DDB65B8">
        <w:t xml:space="preserve">.  </w:t>
      </w:r>
    </w:p>
    <w:p w14:paraId="0B2C839E" w14:textId="77777777" w:rsidR="00B705CE" w:rsidRPr="009148A4" w:rsidRDefault="00B705CE" w:rsidP="00F36CE5">
      <w:pPr>
        <w:spacing w:before="240"/>
        <w:rPr>
          <w:b/>
          <w:bCs/>
          <w:sz w:val="24"/>
        </w:rPr>
      </w:pPr>
      <w:bookmarkStart w:id="11" w:name="_Toc509242197"/>
      <w:bookmarkStart w:id="12" w:name="_Toc18664436"/>
      <w:r w:rsidRPr="009148A4">
        <w:rPr>
          <w:b/>
          <w:bCs/>
          <w:sz w:val="24"/>
        </w:rPr>
        <w:t>Aims:</w:t>
      </w:r>
      <w:bookmarkEnd w:id="11"/>
      <w:bookmarkEnd w:id="12"/>
      <w:r w:rsidRPr="009148A4">
        <w:rPr>
          <w:b/>
          <w:bCs/>
          <w:sz w:val="24"/>
        </w:rPr>
        <w:t xml:space="preserve">  </w:t>
      </w:r>
    </w:p>
    <w:p w14:paraId="45C203B6" w14:textId="6306E819" w:rsidR="00B705CE" w:rsidRDefault="00711940" w:rsidP="00DC3852">
      <w:r>
        <w:t xml:space="preserve">The aim of this project was to use </w:t>
      </w:r>
      <w:r w:rsidR="00592DAB">
        <w:t xml:space="preserve">updated </w:t>
      </w:r>
      <w:r>
        <w:t xml:space="preserve">abundance estimates for each grey kangaroo species derived from the 2024 aerial survey program to determine the recommended maximum total take </w:t>
      </w:r>
      <w:r w:rsidR="00C8494F">
        <w:t>(</w:t>
      </w:r>
      <w:r w:rsidR="00F01869">
        <w:t xml:space="preserve">i.e. </w:t>
      </w:r>
      <w:r w:rsidR="00C8494F">
        <w:t>total quota)</w:t>
      </w:r>
      <w:r>
        <w:t xml:space="preserve"> of Eastern and Western Grey Kangaroos for the</w:t>
      </w:r>
      <w:r w:rsidR="00FD0C89">
        <w:t xml:space="preserve"> 2025</w:t>
      </w:r>
      <w:r>
        <w:t xml:space="preserve"> calendar year, and to apportion the </w:t>
      </w:r>
      <w:r w:rsidR="00444B22">
        <w:t xml:space="preserve">allowable </w:t>
      </w:r>
      <w:r>
        <w:t xml:space="preserve">total </w:t>
      </w:r>
      <w:r w:rsidR="00C8494F">
        <w:t xml:space="preserve">quota </w:t>
      </w:r>
      <w:r>
        <w:t xml:space="preserve">between the commercial KHP program and the </w:t>
      </w:r>
      <w:r w:rsidR="00444B22">
        <w:t xml:space="preserve">predicted numbers of </w:t>
      </w:r>
      <w:r>
        <w:t xml:space="preserve">ATCW </w:t>
      </w:r>
      <w:r w:rsidR="00444B22">
        <w:t>permits</w:t>
      </w:r>
      <w:r>
        <w:t xml:space="preserve">. </w:t>
      </w:r>
    </w:p>
    <w:p w14:paraId="3F15499D" w14:textId="77777777" w:rsidR="00B705CE" w:rsidRPr="009148A4" w:rsidRDefault="00B705CE" w:rsidP="00F36CE5">
      <w:pPr>
        <w:spacing w:before="240"/>
        <w:rPr>
          <w:b/>
          <w:bCs/>
          <w:sz w:val="24"/>
        </w:rPr>
      </w:pPr>
      <w:bookmarkStart w:id="13" w:name="_Toc509242198"/>
      <w:bookmarkStart w:id="14" w:name="_Toc18664437"/>
      <w:r w:rsidRPr="009148A4">
        <w:rPr>
          <w:b/>
          <w:bCs/>
          <w:sz w:val="24"/>
        </w:rPr>
        <w:t>Methods:</w:t>
      </w:r>
      <w:bookmarkEnd w:id="13"/>
      <w:bookmarkEnd w:id="14"/>
      <w:r w:rsidRPr="009148A4">
        <w:rPr>
          <w:b/>
          <w:bCs/>
          <w:sz w:val="24"/>
        </w:rPr>
        <w:t xml:space="preserve">  </w:t>
      </w:r>
    </w:p>
    <w:p w14:paraId="2EB5E67A" w14:textId="1D2EE8B0" w:rsidR="00B705CE" w:rsidRDefault="00333CBA" w:rsidP="00DC3852">
      <w:r>
        <w:t xml:space="preserve">Aerial surveys of the </w:t>
      </w:r>
      <w:r w:rsidR="00C45493">
        <w:t>non-forested parts of Victoria</w:t>
      </w:r>
      <w:r w:rsidR="00C45493" w:rsidDel="00C45493">
        <w:t xml:space="preserve"> </w:t>
      </w:r>
      <w:r>
        <w:t>were undertaken during September 2024</w:t>
      </w:r>
      <w:r w:rsidR="00444B22">
        <w:t>.</w:t>
      </w:r>
      <w:r>
        <w:t xml:space="preserve"> </w:t>
      </w:r>
      <w:r w:rsidR="00444B22">
        <w:t>These surveys</w:t>
      </w:r>
      <w:r>
        <w:t xml:space="preserve"> were supplemented with simultaneous ground surveys of the area occupied by both </w:t>
      </w:r>
      <w:r w:rsidR="00CC1C57">
        <w:t>g</w:t>
      </w:r>
      <w:r>
        <w:t xml:space="preserve">rey </w:t>
      </w:r>
      <w:r w:rsidR="00CC1C57">
        <w:t>k</w:t>
      </w:r>
      <w:r>
        <w:t xml:space="preserve">angaroo species in order to estimate </w:t>
      </w:r>
      <w:r w:rsidR="00444B22">
        <w:t>the proportions of Eastern and Western Grey Kangaroos in each harvest zone. In combination, these two dataset</w:t>
      </w:r>
      <w:r w:rsidR="004E3F1E">
        <w:t>s</w:t>
      </w:r>
      <w:r w:rsidR="00444B22">
        <w:t xml:space="preserve"> allow</w:t>
      </w:r>
      <w:r w:rsidR="00FB4265">
        <w:t>ed for</w:t>
      </w:r>
      <w:r w:rsidR="00444B22">
        <w:t xml:space="preserve"> statistical estimation of </w:t>
      </w:r>
      <w:r>
        <w:t xml:space="preserve">the number of kangaroos present within each of </w:t>
      </w:r>
      <w:r w:rsidR="007921DA">
        <w:t xml:space="preserve">the </w:t>
      </w:r>
      <w:r>
        <w:t>five harvest zones</w:t>
      </w:r>
      <w:r w:rsidR="00444B22">
        <w:t>. T</w:t>
      </w:r>
      <w:r>
        <w:t>he number and boundaries of the harvest zones change</w:t>
      </w:r>
      <w:r w:rsidR="00444B22">
        <w:t>d with the initiation of the new KHMP</w:t>
      </w:r>
      <w:r>
        <w:t xml:space="preserve"> to </w:t>
      </w:r>
      <w:r w:rsidR="50087CC4">
        <w:t xml:space="preserve">improve </w:t>
      </w:r>
      <w:r>
        <w:t>administrati</w:t>
      </w:r>
      <w:r w:rsidR="767A5EF6">
        <w:t>on</w:t>
      </w:r>
      <w:r>
        <w:t xml:space="preserve"> of the KHP</w:t>
      </w:r>
      <w:r w:rsidR="00D30B64">
        <w:t>, and to exclude a</w:t>
      </w:r>
      <w:r w:rsidR="006067D0">
        <w:t xml:space="preserve"> further ten</w:t>
      </w:r>
      <w:r w:rsidR="00D30B64">
        <w:t xml:space="preserve"> municipalities on the urban fringe of Melbourne from </w:t>
      </w:r>
      <w:r w:rsidR="00444B22">
        <w:t>commercial harvesting</w:t>
      </w:r>
      <w:r w:rsidR="00556D09">
        <w:t xml:space="preserve"> (Figure S1)</w:t>
      </w:r>
      <w:r>
        <w:t xml:space="preserve">. </w:t>
      </w:r>
      <w:r w:rsidR="363F6DF5">
        <w:t>The</w:t>
      </w:r>
      <w:r w:rsidR="0052637C">
        <w:t xml:space="preserve"> </w:t>
      </w:r>
      <w:r w:rsidR="6BFE6F1F">
        <w:t>total</w:t>
      </w:r>
      <w:r w:rsidR="2E0F0115">
        <w:t xml:space="preserve"> quota</w:t>
      </w:r>
      <w:r w:rsidR="005F1B9E">
        <w:t xml:space="preserve"> (ATCW and KHP combined) was specified as 10% of the estimated abundance within </w:t>
      </w:r>
      <w:r w:rsidR="00444B22">
        <w:t xml:space="preserve">each </w:t>
      </w:r>
      <w:r w:rsidR="005F1B9E">
        <w:t xml:space="preserve">harvest zone, with separate quotas being calculated for </w:t>
      </w:r>
      <w:r w:rsidR="00444B22">
        <w:t>Eastern and Western Grey Kangaroos</w:t>
      </w:r>
      <w:r w:rsidR="005F1B9E">
        <w:t xml:space="preserve">. </w:t>
      </w:r>
      <w:r w:rsidR="00D30B64">
        <w:t xml:space="preserve">The number of each species </w:t>
      </w:r>
      <w:r w:rsidR="00E44D63">
        <w:t>that would</w:t>
      </w:r>
      <w:r w:rsidR="00D30B64">
        <w:t xml:space="preserve"> be culled </w:t>
      </w:r>
      <w:r w:rsidR="00444B22">
        <w:t xml:space="preserve">in each zone during 2025 </w:t>
      </w:r>
      <w:r w:rsidR="00D30B64">
        <w:t xml:space="preserve">under </w:t>
      </w:r>
      <w:r w:rsidR="003D25C5">
        <w:t xml:space="preserve">an </w:t>
      </w:r>
      <w:r w:rsidR="00D30B64">
        <w:t xml:space="preserve">ATCW permit was forecast from historical ATCW permit data using time-series modelling, with the remainder of the total allowable </w:t>
      </w:r>
      <w:r w:rsidR="00444B22">
        <w:t xml:space="preserve">10% </w:t>
      </w:r>
      <w:r w:rsidR="00D30B64">
        <w:t>take being allocated to the KHP.</w:t>
      </w:r>
      <w:r>
        <w:t xml:space="preserve"> </w:t>
      </w:r>
    </w:p>
    <w:p w14:paraId="747696A3" w14:textId="77777777" w:rsidR="00556D09" w:rsidRDefault="00556D09" w:rsidP="00556D09">
      <w:pPr>
        <w:jc w:val="center"/>
      </w:pPr>
      <w:r>
        <w:rPr>
          <w:noProof/>
        </w:rPr>
        <w:lastRenderedPageBreak/>
        <w:drawing>
          <wp:inline distT="0" distB="0" distL="0" distR="0" wp14:anchorId="1918F14B" wp14:editId="6CED80B7">
            <wp:extent cx="4175315" cy="2952479"/>
            <wp:effectExtent l="0" t="0" r="0" b="635"/>
            <wp:docPr id="806447185" name="Picture 5" descr="Map showing harvest zones from 2025-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showing harvest zones from 2025-20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5122" cy="2959414"/>
                    </a:xfrm>
                    <a:prstGeom prst="rect">
                      <a:avLst/>
                    </a:prstGeom>
                    <a:noFill/>
                    <a:ln>
                      <a:noFill/>
                    </a:ln>
                  </pic:spPr>
                </pic:pic>
              </a:graphicData>
            </a:graphic>
          </wp:inline>
        </w:drawing>
      </w:r>
    </w:p>
    <w:p w14:paraId="047DEF2B" w14:textId="6E6FEEB4" w:rsidR="00556D09" w:rsidRDefault="00556D09" w:rsidP="00556D09">
      <w:pPr>
        <w:pStyle w:val="Caption-Figure"/>
      </w:pPr>
      <w:r w:rsidRPr="00A11E89">
        <w:t xml:space="preserve">Figure </w:t>
      </w:r>
      <w:r>
        <w:t>S1</w:t>
      </w:r>
      <w:r w:rsidRPr="00A11E89">
        <w:t xml:space="preserve">. </w:t>
      </w:r>
      <w:r>
        <w:t xml:space="preserve">New kangaroo harvest zones for Victoria from 2025. </w:t>
      </w:r>
    </w:p>
    <w:p w14:paraId="6E4CF326" w14:textId="6D66F13A" w:rsidR="00556D09" w:rsidRDefault="00556D09" w:rsidP="00556D09">
      <w:r>
        <w:t xml:space="preserve">The new zoning that applies from 2025 under the KHMP 2024-2028. Note the presence of an exclusion zone </w:t>
      </w:r>
      <w:r w:rsidR="00567CC5">
        <w:t xml:space="preserve">including </w:t>
      </w:r>
      <w:r>
        <w:t xml:space="preserve">an additional ten </w:t>
      </w:r>
      <w:r w:rsidR="006717FF">
        <w:t>local gover</w:t>
      </w:r>
      <w:r w:rsidR="0006221B">
        <w:t>nment areas (</w:t>
      </w:r>
      <w:r>
        <w:t>LGAs</w:t>
      </w:r>
      <w:r w:rsidR="0006221B">
        <w:t>)</w:t>
      </w:r>
      <w:r>
        <w:t xml:space="preserve"> on the periphery of Melbourne where no commercial harvesting will be permitted from 2025 onwards. ATCW control is still permitted in the exclusion zone. </w:t>
      </w:r>
    </w:p>
    <w:p w14:paraId="18684D9F" w14:textId="77777777" w:rsidR="00556D09" w:rsidRDefault="00556D09" w:rsidP="00DC3852"/>
    <w:p w14:paraId="13579304" w14:textId="77777777" w:rsidR="00B705CE" w:rsidRPr="009148A4" w:rsidRDefault="00B705CE" w:rsidP="00F36CE5">
      <w:pPr>
        <w:spacing w:before="240"/>
        <w:rPr>
          <w:b/>
          <w:bCs/>
          <w:sz w:val="24"/>
        </w:rPr>
      </w:pPr>
      <w:bookmarkStart w:id="15" w:name="_Toc509242199"/>
      <w:bookmarkStart w:id="16" w:name="_Toc18664438"/>
      <w:r w:rsidRPr="009148A4">
        <w:rPr>
          <w:b/>
          <w:bCs/>
          <w:sz w:val="24"/>
        </w:rPr>
        <w:t>Results:</w:t>
      </w:r>
      <w:bookmarkEnd w:id="15"/>
      <w:bookmarkEnd w:id="16"/>
      <w:r w:rsidRPr="009148A4">
        <w:rPr>
          <w:b/>
          <w:bCs/>
          <w:sz w:val="24"/>
        </w:rPr>
        <w:t xml:space="preserve">   </w:t>
      </w:r>
    </w:p>
    <w:p w14:paraId="21AFB8E0" w14:textId="4B73541F" w:rsidR="00B705CE" w:rsidRDefault="00D30B64" w:rsidP="00DC3852">
      <w:r>
        <w:t xml:space="preserve">The total abundance of </w:t>
      </w:r>
      <w:r w:rsidR="00643026">
        <w:t>g</w:t>
      </w:r>
      <w:r w:rsidR="00444B22">
        <w:t xml:space="preserve">rey </w:t>
      </w:r>
      <w:r w:rsidR="00643026">
        <w:t>k</w:t>
      </w:r>
      <w:r w:rsidR="00444B22">
        <w:t xml:space="preserve">angaroos across the area covered by the </w:t>
      </w:r>
      <w:r w:rsidR="004334BD">
        <w:t>five harvest zones</w:t>
      </w:r>
      <w:r w:rsidR="009A5EB2">
        <w:t xml:space="preserve"> </w:t>
      </w:r>
      <w:r w:rsidR="00444B22">
        <w:t>was</w:t>
      </w:r>
      <w:r>
        <w:t xml:space="preserve"> estimated at </w:t>
      </w:r>
      <w:r w:rsidR="00C62C24">
        <w:t>2.</w:t>
      </w:r>
      <w:r w:rsidR="009A5EB2">
        <w:t>078</w:t>
      </w:r>
      <w:r w:rsidR="00C62C24">
        <w:t xml:space="preserve"> million</w:t>
      </w:r>
      <w:r w:rsidR="00D21F0B">
        <w:t>,</w:t>
      </w:r>
      <w:r w:rsidR="009A5EB2">
        <w:t xml:space="preserve"> </w:t>
      </w:r>
      <w:r>
        <w:t xml:space="preserve">comprising </w:t>
      </w:r>
      <w:r w:rsidR="00444B22">
        <w:t>211</w:t>
      </w:r>
      <w:r w:rsidR="00AC6D50">
        <w:t>,000</w:t>
      </w:r>
      <w:r>
        <w:t xml:space="preserve"> Western Greys, and </w:t>
      </w:r>
      <w:r w:rsidR="009A5EB2">
        <w:t>1.87</w:t>
      </w:r>
      <w:r w:rsidR="00444B22">
        <w:t xml:space="preserve"> million</w:t>
      </w:r>
      <w:r>
        <w:t xml:space="preserve"> Eastern Greys. Based on the </w:t>
      </w:r>
      <w:r w:rsidR="7D2CE26D">
        <w:t>recommended total take of 10%</w:t>
      </w:r>
      <w:r>
        <w:t xml:space="preserve">, the total </w:t>
      </w:r>
      <w:r w:rsidR="372E23A5">
        <w:t>quota</w:t>
      </w:r>
      <w:r>
        <w:t xml:space="preserve"> </w:t>
      </w:r>
      <w:r w:rsidR="000862BB">
        <w:t xml:space="preserve">for 2025 </w:t>
      </w:r>
      <w:r w:rsidR="00C56F5E">
        <w:t xml:space="preserve">across the five harvest zones </w:t>
      </w:r>
      <w:r>
        <w:t xml:space="preserve">was set at </w:t>
      </w:r>
      <w:r w:rsidR="007F60E2">
        <w:t>21,100</w:t>
      </w:r>
      <w:r>
        <w:t xml:space="preserve"> Western Greys and </w:t>
      </w:r>
      <w:r w:rsidR="00C56F5E">
        <w:t>186,700</w:t>
      </w:r>
      <w:r>
        <w:t xml:space="preserve"> Eastern Greys</w:t>
      </w:r>
      <w:r w:rsidR="004A614C">
        <w:t xml:space="preserve"> (a total of 2</w:t>
      </w:r>
      <w:r w:rsidR="00F1252E">
        <w:t>07,800</w:t>
      </w:r>
      <w:r w:rsidR="004A614C">
        <w:t xml:space="preserve"> </w:t>
      </w:r>
      <w:r w:rsidR="00F1252E">
        <w:t xml:space="preserve">grey </w:t>
      </w:r>
      <w:r w:rsidR="004A614C">
        <w:t>kangaroos)</w:t>
      </w:r>
      <w:r>
        <w:t xml:space="preserve">. The total number of grey kangaroos forecast to be controlled under the ATCW permit system </w:t>
      </w:r>
      <w:r w:rsidR="00F1252E">
        <w:t>across the five harvest zone</w:t>
      </w:r>
      <w:r w:rsidR="007B505E">
        <w:t>s</w:t>
      </w:r>
      <w:r w:rsidR="00F1252E">
        <w:t xml:space="preserve"> </w:t>
      </w:r>
      <w:r>
        <w:t xml:space="preserve">for the </w:t>
      </w:r>
      <w:r w:rsidR="00C947F6">
        <w:t xml:space="preserve">2025 </w:t>
      </w:r>
      <w:r>
        <w:t xml:space="preserve">calendar year was </w:t>
      </w:r>
      <w:r w:rsidR="007F60E2">
        <w:t>8</w:t>
      </w:r>
      <w:r w:rsidR="00C1742F">
        <w:t>4</w:t>
      </w:r>
      <w:r w:rsidR="002809EE">
        <w:t>,550</w:t>
      </w:r>
      <w:r>
        <w:t xml:space="preserve"> </w:t>
      </w:r>
      <w:r w:rsidR="007F60E2">
        <w:t>Eastern Greys</w:t>
      </w:r>
      <w:r>
        <w:t xml:space="preserve"> and </w:t>
      </w:r>
      <w:r w:rsidR="007F60E2">
        <w:t>7,650</w:t>
      </w:r>
      <w:r>
        <w:t xml:space="preserve"> W</w:t>
      </w:r>
      <w:r w:rsidR="007F60E2">
        <w:t>estern Greys</w:t>
      </w:r>
      <w:r w:rsidR="00AC0D43">
        <w:t xml:space="preserve"> (totalling </w:t>
      </w:r>
      <w:r w:rsidR="0025133D">
        <w:t>90,200)</w:t>
      </w:r>
      <w:r>
        <w:t>, comprising approximate</w:t>
      </w:r>
      <w:r w:rsidR="000862BB">
        <w:t>ly</w:t>
      </w:r>
      <w:r>
        <w:t xml:space="preserve"> </w:t>
      </w:r>
      <w:r w:rsidR="007F60E2">
        <w:t>4</w:t>
      </w:r>
      <w:r w:rsidR="008965FC">
        <w:t>4</w:t>
      </w:r>
      <w:r>
        <w:t xml:space="preserve">% </w:t>
      </w:r>
      <w:r w:rsidR="007F60E2">
        <w:t xml:space="preserve">and </w:t>
      </w:r>
      <w:r w:rsidR="008965FC">
        <w:t>36</w:t>
      </w:r>
      <w:r w:rsidR="007F60E2">
        <w:t xml:space="preserve">% respectively </w:t>
      </w:r>
      <w:r>
        <w:t xml:space="preserve">of the total recommended </w:t>
      </w:r>
      <w:r w:rsidR="000862BB">
        <w:t xml:space="preserve">culling </w:t>
      </w:r>
      <w:r>
        <w:t>quota</w:t>
      </w:r>
      <w:r w:rsidR="007F60E2">
        <w:t>s</w:t>
      </w:r>
      <w:r>
        <w:t>. After subtracting the number forecast to be taken under ATCW</w:t>
      </w:r>
      <w:r w:rsidR="00DE5A19">
        <w:t xml:space="preserve"> p</w:t>
      </w:r>
      <w:r w:rsidR="0037530C">
        <w:t>rovisions</w:t>
      </w:r>
      <w:r>
        <w:t xml:space="preserve">, the </w:t>
      </w:r>
      <w:r w:rsidR="63EA4761">
        <w:t xml:space="preserve">2025 commercial quota </w:t>
      </w:r>
      <w:r>
        <w:t xml:space="preserve">allocation of grey kangaroos </w:t>
      </w:r>
      <w:r w:rsidR="6E974274" w:rsidRPr="00913417">
        <w:t>is</w:t>
      </w:r>
      <w:r w:rsidR="6E974274">
        <w:t xml:space="preserve"> </w:t>
      </w:r>
      <w:r w:rsidR="007F60E2">
        <w:t>117,600</w:t>
      </w:r>
      <w:r>
        <w:t xml:space="preserve">, including </w:t>
      </w:r>
      <w:r w:rsidR="007F60E2">
        <w:t>104,150</w:t>
      </w:r>
      <w:r>
        <w:t xml:space="preserve"> E</w:t>
      </w:r>
      <w:r w:rsidR="007F60E2">
        <w:t>astern Greys</w:t>
      </w:r>
      <w:r>
        <w:t xml:space="preserve"> and </w:t>
      </w:r>
      <w:r w:rsidR="007F60E2">
        <w:t>13,450</w:t>
      </w:r>
      <w:r>
        <w:t xml:space="preserve"> </w:t>
      </w:r>
      <w:r w:rsidR="007F60E2">
        <w:t>Western Greys</w:t>
      </w:r>
      <w:r>
        <w:t xml:space="preserve">.  </w:t>
      </w:r>
    </w:p>
    <w:p w14:paraId="6D543A98" w14:textId="57E8F5AD" w:rsidR="00B705CE" w:rsidRPr="009148A4" w:rsidRDefault="00B705CE" w:rsidP="00F36CE5">
      <w:pPr>
        <w:spacing w:before="240"/>
        <w:rPr>
          <w:b/>
          <w:bCs/>
          <w:sz w:val="24"/>
        </w:rPr>
      </w:pPr>
      <w:bookmarkStart w:id="17" w:name="_Toc509242200"/>
      <w:bookmarkStart w:id="18" w:name="_Toc18664439"/>
      <w:r w:rsidRPr="009148A4">
        <w:rPr>
          <w:b/>
          <w:bCs/>
          <w:sz w:val="24"/>
        </w:rPr>
        <w:t xml:space="preserve">Conclusions and </w:t>
      </w:r>
      <w:r w:rsidR="00D80DBA">
        <w:rPr>
          <w:b/>
          <w:bCs/>
          <w:sz w:val="24"/>
        </w:rPr>
        <w:t>i</w:t>
      </w:r>
      <w:r w:rsidR="00D80DBA" w:rsidRPr="009148A4">
        <w:rPr>
          <w:b/>
          <w:bCs/>
          <w:sz w:val="24"/>
        </w:rPr>
        <w:t>mplications</w:t>
      </w:r>
      <w:r w:rsidRPr="009148A4">
        <w:rPr>
          <w:b/>
          <w:bCs/>
          <w:sz w:val="24"/>
        </w:rPr>
        <w:t>:</w:t>
      </w:r>
      <w:bookmarkEnd w:id="17"/>
      <w:bookmarkEnd w:id="18"/>
      <w:r w:rsidRPr="009148A4">
        <w:rPr>
          <w:b/>
          <w:bCs/>
          <w:sz w:val="24"/>
        </w:rPr>
        <w:t xml:space="preserve">  </w:t>
      </w:r>
    </w:p>
    <w:p w14:paraId="7D363915" w14:textId="78BD3E60" w:rsidR="00D30B64" w:rsidRDefault="004A614C" w:rsidP="00DC3852">
      <w:r>
        <w:t xml:space="preserve">The abundance of grey kangaroos within the survey area (the non-forested parts of Victoria) has remained relatively stable since the last survey </w:t>
      </w:r>
      <w:r w:rsidR="3C5CBA4F">
        <w:t xml:space="preserve">in </w:t>
      </w:r>
      <w:r>
        <w:t xml:space="preserve">2022. </w:t>
      </w:r>
      <w:r w:rsidR="00BF350D">
        <w:t>At that time</w:t>
      </w:r>
      <w:r>
        <w:t xml:space="preserve">, the total reported abundance was 2.36 million grey kangaroos, and the 2024 survey </w:t>
      </w:r>
      <w:r w:rsidR="009C0185">
        <w:t>ha</w:t>
      </w:r>
      <w:r w:rsidR="00EA36C0">
        <w:t>s</w:t>
      </w:r>
      <w:r>
        <w:t xml:space="preserve"> led to a very similar </w:t>
      </w:r>
      <w:r w:rsidR="009776F5">
        <w:t xml:space="preserve">total </w:t>
      </w:r>
      <w:r>
        <w:t>abundance estimate of 2.30 million</w:t>
      </w:r>
      <w:r w:rsidR="000555E2">
        <w:t>.</w:t>
      </w:r>
      <w:r w:rsidR="003138FF">
        <w:t xml:space="preserve"> This change in abundance is considered negligible relative to the total size of the population and is within the margin of error of the respective statistical approaches.</w:t>
      </w:r>
      <w:r w:rsidR="007E0D4F">
        <w:t xml:space="preserve"> It should be noted that </w:t>
      </w:r>
      <w:r w:rsidR="007A2520">
        <w:t>th</w:t>
      </w:r>
      <w:r w:rsidR="007E0D4F">
        <w:t>e</w:t>
      </w:r>
      <w:r w:rsidR="007A2520">
        <w:t xml:space="preserve"> </w:t>
      </w:r>
      <w:r w:rsidR="000555E2">
        <w:t>202</w:t>
      </w:r>
      <w:r w:rsidR="009438E4">
        <w:t>4</w:t>
      </w:r>
      <w:r w:rsidR="007A2520">
        <w:t xml:space="preserve"> estimate include</w:t>
      </w:r>
      <w:r w:rsidR="000555E2">
        <w:t>d</w:t>
      </w:r>
      <w:r w:rsidR="007A2520">
        <w:t xml:space="preserve"> </w:t>
      </w:r>
      <w:r w:rsidR="0042088E">
        <w:t xml:space="preserve">228,000 Eastern Greys </w:t>
      </w:r>
      <w:r w:rsidR="0052227F">
        <w:t>in the ten local government areas (LGAs) which</w:t>
      </w:r>
      <w:r w:rsidR="000555E2">
        <w:t>,</w:t>
      </w:r>
      <w:r w:rsidR="0052227F">
        <w:t xml:space="preserve"> as of 202</w:t>
      </w:r>
      <w:r w:rsidR="000555E2">
        <w:t>4,</w:t>
      </w:r>
      <w:r w:rsidR="0052227F">
        <w:t xml:space="preserve"> are no longer included in the harvest zones</w:t>
      </w:r>
      <w:r w:rsidR="0042088E">
        <w:t xml:space="preserve">, </w:t>
      </w:r>
      <w:r w:rsidR="00513BAF">
        <w:t xml:space="preserve">and </w:t>
      </w:r>
      <w:r w:rsidR="0042088E">
        <w:t>are</w:t>
      </w:r>
      <w:r w:rsidR="009C39AD">
        <w:t xml:space="preserve"> th</w:t>
      </w:r>
      <w:r w:rsidR="00D06C8E">
        <w:t>erefore</w:t>
      </w:r>
      <w:r w:rsidR="0042088E">
        <w:t xml:space="preserve"> not included in the quota calculation</w:t>
      </w:r>
      <w:r w:rsidR="00E64E67">
        <w:t>, but were included in the above estimate of total abundance</w:t>
      </w:r>
      <w:r>
        <w:t xml:space="preserve">. The total number of grey kangaroos predicted to be taken </w:t>
      </w:r>
      <w:r w:rsidR="00B845C0">
        <w:t xml:space="preserve">in 2025 </w:t>
      </w:r>
      <w:r>
        <w:t xml:space="preserve">under the ATCW provisions </w:t>
      </w:r>
      <w:r w:rsidR="00877A74">
        <w:t xml:space="preserve">is </w:t>
      </w:r>
      <w:r>
        <w:t>9</w:t>
      </w:r>
      <w:r w:rsidR="003514E6">
        <w:t>0</w:t>
      </w:r>
      <w:r>
        <w:t>,</w:t>
      </w:r>
      <w:r w:rsidR="003514E6">
        <w:t>2</w:t>
      </w:r>
      <w:r>
        <w:t>00. If the forecast proves accurate, this will result in approximately 4</w:t>
      </w:r>
      <w:r w:rsidR="005B5EC4">
        <w:t>3</w:t>
      </w:r>
      <w:r>
        <w:t>% of the</w:t>
      </w:r>
      <w:r w:rsidR="004C06C6">
        <w:t xml:space="preserve"> recommended</w:t>
      </w:r>
      <w:r>
        <w:t xml:space="preserve"> total take </w:t>
      </w:r>
      <w:r w:rsidR="005B5EC4">
        <w:t xml:space="preserve">within the harvest zones </w:t>
      </w:r>
      <w:r>
        <w:t>being taken under ATCW</w:t>
      </w:r>
      <w:r w:rsidR="0037530C">
        <w:t xml:space="preserve"> permits</w:t>
      </w:r>
      <w:r>
        <w:t xml:space="preserve">, with the </w:t>
      </w:r>
      <w:r w:rsidR="005B5EC4">
        <w:t>remainder</w:t>
      </w:r>
      <w:r>
        <w:t xml:space="preserve"> allocated to the KHP.</w:t>
      </w:r>
    </w:p>
    <w:p w14:paraId="60B988E0" w14:textId="4C752EAC" w:rsidR="00D30B64" w:rsidRDefault="004A614C" w:rsidP="00DC3852">
      <w:r w:rsidRPr="00FF41F7">
        <w:t xml:space="preserve">Under scenarios where the ATCW forecast proves accurate, </w:t>
      </w:r>
      <w:r w:rsidR="001D6D57">
        <w:t>or</w:t>
      </w:r>
      <w:r w:rsidRPr="00FF41F7">
        <w:t xml:space="preserve"> where the ATCW forecast is surpassed by </w:t>
      </w:r>
      <w:r w:rsidR="00D30B3F">
        <w:t>either</w:t>
      </w:r>
      <w:r w:rsidRPr="00FF41F7">
        <w:t xml:space="preserve"> 10 or 20%, </w:t>
      </w:r>
      <w:r w:rsidR="004916BA">
        <w:t xml:space="preserve">there is still scope for </w:t>
      </w:r>
      <w:r w:rsidRPr="00FF41F7">
        <w:t>all zones to allocate some quota to the KHP.</w:t>
      </w:r>
      <w:r>
        <w:t xml:space="preserve"> </w:t>
      </w:r>
      <w:r w:rsidR="004F1EDB">
        <w:t>Totals quotas, and allocations to ATCW and KHP under each of these three scenarios</w:t>
      </w:r>
      <w:r w:rsidR="00E8045D">
        <w:t>,</w:t>
      </w:r>
      <w:r w:rsidR="004F1EDB">
        <w:t xml:space="preserve"> are given in Tables S1-S3 below</w:t>
      </w:r>
      <w:r w:rsidR="00087304">
        <w:t>.</w:t>
      </w:r>
    </w:p>
    <w:p w14:paraId="1F63ACFF" w14:textId="02CCF74D" w:rsidR="00D30B64" w:rsidRPr="00D30B64" w:rsidRDefault="00D30B64" w:rsidP="00D30B64">
      <w:pPr>
        <w:spacing w:before="240"/>
        <w:rPr>
          <w:b/>
          <w:bCs/>
          <w:sz w:val="24"/>
        </w:rPr>
      </w:pPr>
      <w:bookmarkStart w:id="19" w:name="_Toc409798398"/>
      <w:r>
        <w:rPr>
          <w:b/>
          <w:bCs/>
          <w:sz w:val="24"/>
        </w:rPr>
        <w:t>Recommendations</w:t>
      </w:r>
    </w:p>
    <w:p w14:paraId="35CC8CCF" w14:textId="1F22F7FC" w:rsidR="00D30B64" w:rsidRDefault="00866F56" w:rsidP="00D30B64">
      <w:pPr>
        <w:pStyle w:val="dotpointindented"/>
      </w:pPr>
      <w:r>
        <w:t>We recommend a</w:t>
      </w:r>
      <w:r w:rsidR="00D30B64">
        <w:t xml:space="preserve"> </w:t>
      </w:r>
      <w:r w:rsidR="00A453B7">
        <w:t>total</w:t>
      </w:r>
      <w:r w:rsidR="00D30B64">
        <w:t xml:space="preserve"> quota of </w:t>
      </w:r>
      <w:r w:rsidR="00513BAF">
        <w:t>186,700</w:t>
      </w:r>
      <w:r w:rsidR="00D30B64">
        <w:t xml:space="preserve"> E</w:t>
      </w:r>
      <w:r w:rsidR="006E56CD">
        <w:t>astern Grey Kangaroos</w:t>
      </w:r>
      <w:r w:rsidR="00D30B64">
        <w:t xml:space="preserve"> and </w:t>
      </w:r>
      <w:r w:rsidR="006E56CD">
        <w:t>21,100</w:t>
      </w:r>
      <w:r w:rsidR="00D30B64">
        <w:t xml:space="preserve"> W</w:t>
      </w:r>
      <w:r w:rsidR="006E56CD">
        <w:t>estern Grey Kangaroos</w:t>
      </w:r>
      <w:r w:rsidR="00D30B64">
        <w:t xml:space="preserve"> </w:t>
      </w:r>
      <w:r w:rsidR="0062393C">
        <w:t>for the area covered by the five harvest zones</w:t>
      </w:r>
      <w:r w:rsidR="001C5A2A">
        <w:t xml:space="preserve"> </w:t>
      </w:r>
      <w:r w:rsidR="00D30B64">
        <w:t xml:space="preserve">for the KHP and ATCW processes </w:t>
      </w:r>
      <w:r w:rsidR="00D30B64">
        <w:lastRenderedPageBreak/>
        <w:t xml:space="preserve">combined. The recommended apportionment of these </w:t>
      </w:r>
      <w:r w:rsidR="002B7759">
        <w:t xml:space="preserve">total </w:t>
      </w:r>
      <w:r w:rsidR="00D30B64">
        <w:t xml:space="preserve">quotas between </w:t>
      </w:r>
      <w:r w:rsidR="00A453B7">
        <w:t>h</w:t>
      </w:r>
      <w:r w:rsidR="00D30B64">
        <w:t xml:space="preserve">arvest </w:t>
      </w:r>
      <w:r w:rsidR="00A453B7">
        <w:t>z</w:t>
      </w:r>
      <w:r w:rsidR="00D30B64">
        <w:t xml:space="preserve">ones and the two </w:t>
      </w:r>
      <w:r w:rsidR="009B577F">
        <w:t>g</w:t>
      </w:r>
      <w:r w:rsidR="00D30B64">
        <w:t xml:space="preserve">rey </w:t>
      </w:r>
      <w:r w:rsidR="009B577F">
        <w:t>k</w:t>
      </w:r>
      <w:r w:rsidR="00D30B64">
        <w:t xml:space="preserve">angaroo Species is specified in Table S1 below. </w:t>
      </w:r>
    </w:p>
    <w:p w14:paraId="303836DB" w14:textId="40177D71" w:rsidR="005762CC" w:rsidRDefault="00866F56" w:rsidP="00D30B64">
      <w:pPr>
        <w:pStyle w:val="dotpointindented"/>
      </w:pPr>
      <w:r>
        <w:t xml:space="preserve">We recommend </w:t>
      </w:r>
      <w:r w:rsidR="002C641F">
        <w:t xml:space="preserve">that the issuing of </w:t>
      </w:r>
      <w:r w:rsidR="007E6447">
        <w:t xml:space="preserve">ATCW </w:t>
      </w:r>
      <w:r w:rsidR="002C641F">
        <w:t xml:space="preserve">permits </w:t>
      </w:r>
      <w:r w:rsidR="007E6447">
        <w:t xml:space="preserve">for each zone </w:t>
      </w:r>
      <w:r w:rsidR="002C641F">
        <w:t xml:space="preserve">be monitored </w:t>
      </w:r>
      <w:r w:rsidR="007E6447">
        <w:t>through</w:t>
      </w:r>
      <w:r w:rsidR="11AADCAC">
        <w:t>out</w:t>
      </w:r>
      <w:r w:rsidR="007E6447">
        <w:t xml:space="preserve"> the year </w:t>
      </w:r>
      <w:r w:rsidR="1B995EAE">
        <w:t>so that</w:t>
      </w:r>
      <w:r w:rsidR="00EE4930">
        <w:t xml:space="preserve"> commercial quota</w:t>
      </w:r>
      <w:r w:rsidR="00387D90">
        <w:t>s</w:t>
      </w:r>
      <w:r w:rsidR="00EE4930">
        <w:t xml:space="preserve"> can be adjusted if</w:t>
      </w:r>
      <w:r w:rsidR="6121B3C1">
        <w:t xml:space="preserve"> take </w:t>
      </w:r>
      <w:r w:rsidR="00065CC7">
        <w:t xml:space="preserve">through </w:t>
      </w:r>
      <w:r w:rsidR="6121B3C1">
        <w:t>ATCW</w:t>
      </w:r>
      <w:r w:rsidR="00065CC7">
        <w:t xml:space="preserve"> </w:t>
      </w:r>
      <w:r w:rsidR="00387D90">
        <w:t xml:space="preserve">permits </w:t>
      </w:r>
      <w:r w:rsidR="00065CC7">
        <w:t>is higher than predicted.</w:t>
      </w:r>
      <w:r w:rsidR="6121B3C1">
        <w:t xml:space="preserve"> </w:t>
      </w:r>
      <w:r w:rsidR="00065CC7">
        <w:t>This will help to ensure, as much as possible</w:t>
      </w:r>
      <w:r w:rsidR="00EB5BCC">
        <w:t>,</w:t>
      </w:r>
      <w:r w:rsidR="00065CC7">
        <w:t xml:space="preserve"> </w:t>
      </w:r>
      <w:r w:rsidR="005B699B">
        <w:t xml:space="preserve">that take via the KHP </w:t>
      </w:r>
      <w:r w:rsidR="6121B3C1">
        <w:t xml:space="preserve">does not contribute to </w:t>
      </w:r>
      <w:r w:rsidR="002C641F">
        <w:t>the</w:t>
      </w:r>
      <w:r w:rsidR="230E4DD9">
        <w:t xml:space="preserve"> 10% recommended total take</w:t>
      </w:r>
      <w:r w:rsidR="002C641F">
        <w:t xml:space="preserve"> </w:t>
      </w:r>
      <w:r w:rsidR="00EB5BCC">
        <w:t>being exceeded</w:t>
      </w:r>
      <w:r w:rsidR="002C641F">
        <w:t xml:space="preserve"> for any</w:t>
      </w:r>
      <w:r w:rsidR="00810CBE">
        <w:t xml:space="preserve"> one</w:t>
      </w:r>
      <w:r w:rsidR="002C641F">
        <w:t xml:space="preserve"> zone or species</w:t>
      </w:r>
      <w:r w:rsidR="006E56CD">
        <w:t xml:space="preserve">. </w:t>
      </w:r>
    </w:p>
    <w:p w14:paraId="50F90A28" w14:textId="1B4DA715" w:rsidR="00080059" w:rsidRDefault="006E56CD" w:rsidP="00D30B64">
      <w:pPr>
        <w:pStyle w:val="dotpointindented"/>
      </w:pPr>
      <w:r w:rsidRPr="00FF41F7">
        <w:t xml:space="preserve">Alternative </w:t>
      </w:r>
      <w:r w:rsidR="005762CC">
        <w:t xml:space="preserve">quota </w:t>
      </w:r>
      <w:r w:rsidRPr="00FF41F7">
        <w:t>scenarios are provided</w:t>
      </w:r>
      <w:r w:rsidR="00A256FC">
        <w:t xml:space="preserve"> (Tables S2 and S3)</w:t>
      </w:r>
      <w:r w:rsidR="00391BBC">
        <w:t>,</w:t>
      </w:r>
      <w:r w:rsidRPr="00FF41F7">
        <w:t xml:space="preserve"> illustrating the effect of small to moderate exceedances of the ATCW forecast</w:t>
      </w:r>
      <w:r w:rsidR="00036AE1">
        <w:t xml:space="preserve"> </w:t>
      </w:r>
      <w:r w:rsidR="00036AE1" w:rsidRPr="00FF41F7">
        <w:t>on commercia</w:t>
      </w:r>
      <w:r w:rsidR="00036AE1">
        <w:t>l</w:t>
      </w:r>
      <w:r w:rsidR="00036AE1" w:rsidRPr="00FF41F7">
        <w:t xml:space="preserve"> quotas</w:t>
      </w:r>
      <w:r w:rsidRPr="00FF41F7">
        <w:t xml:space="preserve">. </w:t>
      </w:r>
      <w:r w:rsidR="00335745">
        <w:t>We recommend that t</w:t>
      </w:r>
      <w:r w:rsidRPr="00FF41F7">
        <w:t xml:space="preserve">hese </w:t>
      </w:r>
      <w:r w:rsidR="00335745">
        <w:t xml:space="preserve">be used </w:t>
      </w:r>
      <w:r w:rsidR="00260206">
        <w:t xml:space="preserve">as guidance </w:t>
      </w:r>
      <w:r w:rsidR="00335745">
        <w:t xml:space="preserve">by </w:t>
      </w:r>
      <w:r w:rsidRPr="00FF41F7">
        <w:t>decision</w:t>
      </w:r>
      <w:r w:rsidR="00F23EDB">
        <w:t>-</w:t>
      </w:r>
      <w:r w:rsidRPr="00FF41F7">
        <w:t xml:space="preserve">makers in determining the final </w:t>
      </w:r>
      <w:r w:rsidR="1AEEBE50" w:rsidRPr="00FF41F7">
        <w:t xml:space="preserve">commercial </w:t>
      </w:r>
      <w:r w:rsidRPr="00FF41F7">
        <w:t>quotas</w:t>
      </w:r>
      <w:r w:rsidR="005B699B">
        <w:t>.</w:t>
      </w:r>
      <w:r>
        <w:t xml:space="preserve"> </w:t>
      </w:r>
    </w:p>
    <w:p w14:paraId="65F3FB7C" w14:textId="693473DE" w:rsidR="00704099" w:rsidRDefault="00AE4E77" w:rsidP="00D30B64">
      <w:pPr>
        <w:pStyle w:val="dotpointindented"/>
      </w:pPr>
      <w:r>
        <w:t>The</w:t>
      </w:r>
      <w:r w:rsidR="00B55595">
        <w:t xml:space="preserve"> 10 and</w:t>
      </w:r>
      <w:r>
        <w:t xml:space="preserve"> 20% ATCW exceedance scenario</w:t>
      </w:r>
      <w:r w:rsidR="00B55595">
        <w:t>s</w:t>
      </w:r>
      <w:r>
        <w:t xml:space="preserve"> given </w:t>
      </w:r>
      <w:r w:rsidR="007A03E9">
        <w:t>below</w:t>
      </w:r>
      <w:r>
        <w:t xml:space="preserve"> in Table</w:t>
      </w:r>
      <w:r w:rsidR="00B55595">
        <w:t>s</w:t>
      </w:r>
      <w:r>
        <w:t xml:space="preserve"> S</w:t>
      </w:r>
      <w:r w:rsidR="00B55595">
        <w:t>2 and S3</w:t>
      </w:r>
      <w:r w:rsidR="00080059">
        <w:t xml:space="preserve"> </w:t>
      </w:r>
      <w:r w:rsidR="00D97F8B">
        <w:t>may form a good position for initial quota</w:t>
      </w:r>
      <w:r w:rsidR="006A1D5C">
        <w:t>-</w:t>
      </w:r>
      <w:r w:rsidR="00D97F8B">
        <w:t xml:space="preserve">setting </w:t>
      </w:r>
      <w:r w:rsidR="001B4DA9">
        <w:t>and</w:t>
      </w:r>
      <w:r w:rsidR="00D97F8B">
        <w:t xml:space="preserve"> provide </w:t>
      </w:r>
      <w:r w:rsidR="00036AE1">
        <w:t>insurance</w:t>
      </w:r>
      <w:r w:rsidR="00D97F8B">
        <w:t xml:space="preserve"> against </w:t>
      </w:r>
      <w:r w:rsidR="00D44F24">
        <w:t>ATCWs exceeding the forecast</w:t>
      </w:r>
      <w:r w:rsidR="00B55595">
        <w:t>s</w:t>
      </w:r>
      <w:r w:rsidR="00D44F24" w:rsidRPr="00D44F24">
        <w:t xml:space="preserve">. </w:t>
      </w:r>
    </w:p>
    <w:p w14:paraId="04136B86" w14:textId="77777777" w:rsidR="00E8045D" w:rsidRDefault="00E8045D" w:rsidP="00261400">
      <w:pPr>
        <w:pStyle w:val="Caption-Table"/>
        <w:spacing w:after="40"/>
        <w:rPr>
          <w:szCs w:val="20"/>
        </w:rPr>
      </w:pPr>
    </w:p>
    <w:p w14:paraId="661E4224" w14:textId="2DA27542" w:rsidR="00261400" w:rsidRPr="00D159F1" w:rsidRDefault="00261400" w:rsidP="00261400">
      <w:pPr>
        <w:pStyle w:val="Caption-Table"/>
        <w:spacing w:after="40"/>
        <w:rPr>
          <w:szCs w:val="20"/>
        </w:rPr>
      </w:pPr>
      <w:r w:rsidRPr="002A6AA5">
        <w:rPr>
          <w:szCs w:val="20"/>
        </w:rPr>
        <w:t>Table</w:t>
      </w:r>
      <w:r>
        <w:rPr>
          <w:szCs w:val="20"/>
        </w:rPr>
        <w:t xml:space="preserve"> </w:t>
      </w:r>
      <w:r w:rsidR="00895E13">
        <w:rPr>
          <w:szCs w:val="20"/>
        </w:rPr>
        <w:t>S1</w:t>
      </w:r>
      <w:r w:rsidRPr="002A6AA5">
        <w:rPr>
          <w:szCs w:val="20"/>
        </w:rPr>
        <w:t xml:space="preserve">. </w:t>
      </w:r>
      <w:r>
        <w:rPr>
          <w:szCs w:val="20"/>
        </w:rPr>
        <w:t xml:space="preserve">Total recommended take of grey kangaroos </w:t>
      </w:r>
      <w:r>
        <w:t>(10%</w:t>
      </w:r>
      <w:r w:rsidR="001B16E4">
        <w:t xml:space="preserve"> of the estimated </w:t>
      </w:r>
      <w:r w:rsidR="007F4389">
        <w:t>total abundance</w:t>
      </w:r>
      <w:r>
        <w:t>)</w:t>
      </w:r>
      <w:r w:rsidR="00C55290">
        <w:t>,</w:t>
      </w:r>
      <w:r>
        <w:t xml:space="preserve"> </w:t>
      </w:r>
      <w:r>
        <w:rPr>
          <w:szCs w:val="20"/>
        </w:rPr>
        <w:t xml:space="preserve">and the number </w:t>
      </w:r>
      <w:r w:rsidR="00C55290">
        <w:rPr>
          <w:szCs w:val="20"/>
        </w:rPr>
        <w:t xml:space="preserve">forecast </w:t>
      </w:r>
      <w:r w:rsidR="00FF5683">
        <w:rPr>
          <w:szCs w:val="20"/>
        </w:rPr>
        <w:t>to be taken under</w:t>
      </w:r>
      <w:r>
        <w:rPr>
          <w:szCs w:val="20"/>
        </w:rPr>
        <w:t xml:space="preserve"> ATCW</w:t>
      </w:r>
      <w:r w:rsidRPr="0028166A">
        <w:rPr>
          <w:szCs w:val="20"/>
        </w:rPr>
        <w:t xml:space="preserve"> </w:t>
      </w:r>
      <w:r w:rsidR="00FF5683">
        <w:t>provisions</w:t>
      </w:r>
      <w:r>
        <w:t>.</w:t>
      </w:r>
      <w:r>
        <w:rPr>
          <w:szCs w:val="20"/>
        </w:rPr>
        <w:t xml:space="preserve"> ATCW %</w:t>
      </w:r>
      <w:r w:rsidR="0037738C">
        <w:rPr>
          <w:szCs w:val="20"/>
        </w:rPr>
        <w:t>:</w:t>
      </w:r>
      <w:r>
        <w:rPr>
          <w:szCs w:val="20"/>
        </w:rPr>
        <w:t xml:space="preserve"> ATCW take as a percentage of the allowable total</w:t>
      </w:r>
      <w:r w:rsidR="000347F0">
        <w:rPr>
          <w:szCs w:val="20"/>
        </w:rPr>
        <w:t>, EGK: Eastern Grey Kangaroo, WGK: Western Grey Kangaroo</w:t>
      </w:r>
      <w:r>
        <w:rPr>
          <w:szCs w:val="20"/>
        </w:rPr>
        <w:t>. Numbers of kangaroos are rounded to the nearest 50.</w:t>
      </w:r>
    </w:p>
    <w:tbl>
      <w:tblPr>
        <w:tblStyle w:val="TableGrid10"/>
        <w:tblW w:w="4943" w:type="pct"/>
        <w:tblLook w:val="02A0" w:firstRow="1" w:lastRow="0" w:firstColumn="1" w:lastColumn="0" w:noHBand="1" w:noVBand="0"/>
      </w:tblPr>
      <w:tblGrid>
        <w:gridCol w:w="2068"/>
        <w:gridCol w:w="983"/>
        <w:gridCol w:w="1882"/>
        <w:gridCol w:w="1560"/>
        <w:gridCol w:w="1703"/>
        <w:gridCol w:w="1557"/>
      </w:tblGrid>
      <w:tr w:rsidR="00261400" w:rsidRPr="002A6AA5" w14:paraId="26C65DAA" w14:textId="77777777" w:rsidTr="00715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tcPr>
          <w:p w14:paraId="31DC5A4D" w14:textId="77777777" w:rsidR="00261400" w:rsidRPr="002243D6" w:rsidRDefault="00261400" w:rsidP="0071529C">
            <w:pPr>
              <w:spacing w:after="70"/>
              <w:rPr>
                <w:b/>
                <w:szCs w:val="20"/>
                <w:lang w:eastAsia="en-AU"/>
              </w:rPr>
            </w:pPr>
            <w:r w:rsidRPr="002243D6">
              <w:rPr>
                <w:b/>
                <w:szCs w:val="20"/>
                <w:lang w:eastAsia="en-AU"/>
              </w:rPr>
              <w:t xml:space="preserve">Zone </w:t>
            </w:r>
          </w:p>
        </w:tc>
        <w:tc>
          <w:tcPr>
            <w:cnfStyle w:val="000010000000" w:firstRow="0" w:lastRow="0" w:firstColumn="0" w:lastColumn="0" w:oddVBand="1" w:evenVBand="0" w:oddHBand="0" w:evenHBand="0" w:firstRowFirstColumn="0" w:firstRowLastColumn="0" w:lastRowFirstColumn="0" w:lastRowLastColumn="0"/>
            <w:tcW w:w="504" w:type="pct"/>
          </w:tcPr>
          <w:p w14:paraId="6D80F777" w14:textId="77777777" w:rsidR="00261400" w:rsidRPr="002243D6" w:rsidRDefault="00261400" w:rsidP="0071529C">
            <w:pPr>
              <w:spacing w:after="70"/>
              <w:rPr>
                <w:b/>
                <w:szCs w:val="20"/>
                <w:lang w:eastAsia="en-AU"/>
              </w:rPr>
            </w:pPr>
            <w:r w:rsidRPr="002243D6">
              <w:rPr>
                <w:b/>
                <w:szCs w:val="20"/>
                <w:lang w:eastAsia="en-AU"/>
              </w:rPr>
              <w:t>Species</w:t>
            </w:r>
          </w:p>
        </w:tc>
        <w:tc>
          <w:tcPr>
            <w:tcW w:w="965" w:type="pct"/>
          </w:tcPr>
          <w:p w14:paraId="07A2729D" w14:textId="3F5F3E24" w:rsidR="00261400" w:rsidRPr="002243D6" w:rsidRDefault="001C5A2A" w:rsidP="0071529C">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Pr>
                <w:b/>
                <w:szCs w:val="20"/>
                <w:lang w:eastAsia="en-AU"/>
              </w:rPr>
              <w:t>Total Quota</w:t>
            </w:r>
          </w:p>
        </w:tc>
        <w:tc>
          <w:tcPr>
            <w:cnfStyle w:val="000010000000" w:firstRow="0" w:lastRow="0" w:firstColumn="0" w:lastColumn="0" w:oddVBand="1" w:evenVBand="0" w:oddHBand="0" w:evenHBand="0" w:firstRowFirstColumn="0" w:firstRowLastColumn="0" w:lastRowFirstColumn="0" w:lastRowLastColumn="0"/>
            <w:tcW w:w="800" w:type="pct"/>
          </w:tcPr>
          <w:p w14:paraId="7E13B78A" w14:textId="77777777" w:rsidR="00261400" w:rsidRPr="002243D6" w:rsidRDefault="00261400" w:rsidP="0071529C">
            <w:pPr>
              <w:spacing w:after="70"/>
              <w:jc w:val="center"/>
              <w:rPr>
                <w:b/>
                <w:szCs w:val="20"/>
                <w:lang w:eastAsia="en-AU"/>
              </w:rPr>
            </w:pPr>
            <w:r w:rsidRPr="002243D6">
              <w:rPr>
                <w:b/>
                <w:szCs w:val="20"/>
                <w:lang w:eastAsia="en-AU"/>
              </w:rPr>
              <w:t>Forecast ATCW</w:t>
            </w:r>
          </w:p>
        </w:tc>
        <w:tc>
          <w:tcPr>
            <w:tcW w:w="873" w:type="pct"/>
          </w:tcPr>
          <w:p w14:paraId="55752669" w14:textId="77777777" w:rsidR="00261400" w:rsidRPr="002243D6" w:rsidRDefault="00261400" w:rsidP="0071529C">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KHP</w:t>
            </w:r>
          </w:p>
        </w:tc>
        <w:tc>
          <w:tcPr>
            <w:cnfStyle w:val="000010000000" w:firstRow="0" w:lastRow="0" w:firstColumn="0" w:lastColumn="0" w:oddVBand="1" w:evenVBand="0" w:oddHBand="0" w:evenHBand="0" w:firstRowFirstColumn="0" w:firstRowLastColumn="0" w:lastRowFirstColumn="0" w:lastRowLastColumn="0"/>
            <w:tcW w:w="798" w:type="pct"/>
          </w:tcPr>
          <w:p w14:paraId="0A4F7EF6" w14:textId="77777777" w:rsidR="00261400" w:rsidRPr="002243D6" w:rsidRDefault="00261400" w:rsidP="0071529C">
            <w:pPr>
              <w:spacing w:after="70"/>
              <w:jc w:val="center"/>
              <w:rPr>
                <w:b/>
                <w:szCs w:val="20"/>
                <w:lang w:eastAsia="en-AU"/>
              </w:rPr>
            </w:pPr>
            <w:r w:rsidRPr="002243D6">
              <w:rPr>
                <w:b/>
                <w:szCs w:val="20"/>
                <w:lang w:eastAsia="en-AU"/>
              </w:rPr>
              <w:t>ATCW %</w:t>
            </w:r>
          </w:p>
        </w:tc>
      </w:tr>
      <w:tr w:rsidR="00261400" w:rsidRPr="002A6AA5" w14:paraId="612A0717"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23040260" w14:textId="77777777" w:rsidR="00261400" w:rsidRPr="002243D6" w:rsidRDefault="00261400" w:rsidP="0071529C">
            <w:pPr>
              <w:spacing w:after="70"/>
              <w:rPr>
                <w:szCs w:val="20"/>
                <w:lang w:eastAsia="en-AU"/>
              </w:rPr>
            </w:pPr>
            <w:r w:rsidRPr="002243D6">
              <w:rPr>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6BDBD884" w14:textId="77777777" w:rsidR="00261400" w:rsidRPr="002243D6" w:rsidRDefault="00261400"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6C0E3045"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24,900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775EABB1" w14:textId="77777777" w:rsidR="00261400" w:rsidRPr="002243D6" w:rsidRDefault="00261400" w:rsidP="0071529C">
            <w:pPr>
              <w:spacing w:after="70"/>
              <w:jc w:val="center"/>
              <w:rPr>
                <w:szCs w:val="20"/>
                <w:lang w:eastAsia="en-AU"/>
              </w:rPr>
            </w:pPr>
            <w:r w:rsidRPr="00070D13">
              <w:rPr>
                <w:color w:val="000000"/>
              </w:rPr>
              <w:t>14,700</w:t>
            </w:r>
          </w:p>
        </w:tc>
        <w:tc>
          <w:tcPr>
            <w:tcW w:w="873" w:type="pct"/>
            <w:tcBorders>
              <w:top w:val="nil"/>
              <w:left w:val="nil"/>
              <w:bottom w:val="nil"/>
              <w:right w:val="nil"/>
            </w:tcBorders>
            <w:shd w:val="clear" w:color="auto" w:fill="auto"/>
            <w:vAlign w:val="center"/>
          </w:tcPr>
          <w:p w14:paraId="05EDA369"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52996">
              <w:rPr>
                <w:color w:val="000000"/>
              </w:rPr>
              <w:t>10,200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08A29B3C" w14:textId="77777777" w:rsidR="00261400" w:rsidRPr="002243D6" w:rsidRDefault="00261400" w:rsidP="0071529C">
            <w:pPr>
              <w:spacing w:after="70"/>
              <w:jc w:val="center"/>
              <w:rPr>
                <w:szCs w:val="20"/>
                <w:lang w:eastAsia="en-AU"/>
              </w:rPr>
            </w:pPr>
            <w:r w:rsidRPr="002243D6">
              <w:rPr>
                <w:color w:val="000000"/>
                <w:szCs w:val="20"/>
              </w:rPr>
              <w:t>59.0</w:t>
            </w:r>
          </w:p>
        </w:tc>
      </w:tr>
      <w:tr w:rsidR="00261400" w:rsidRPr="002A6AA5" w14:paraId="500D2505"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245EE356" w14:textId="77777777" w:rsidR="00261400" w:rsidRPr="002243D6" w:rsidRDefault="00261400"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674415E2" w14:textId="77777777" w:rsidR="00261400" w:rsidRPr="002243D6" w:rsidRDefault="00261400"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3A086F6B"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70A7406C" w14:textId="77777777" w:rsidR="00261400" w:rsidRPr="002243D6" w:rsidRDefault="00261400" w:rsidP="0071529C">
            <w:pPr>
              <w:spacing w:after="70"/>
              <w:jc w:val="center"/>
              <w:rPr>
                <w:szCs w:val="20"/>
                <w:lang w:eastAsia="en-AU"/>
              </w:rPr>
            </w:pPr>
            <w:r w:rsidRPr="002243D6">
              <w:rPr>
                <w:color w:val="000000"/>
                <w:szCs w:val="20"/>
              </w:rPr>
              <w:t>550</w:t>
            </w:r>
          </w:p>
        </w:tc>
        <w:tc>
          <w:tcPr>
            <w:tcW w:w="873" w:type="pct"/>
            <w:tcBorders>
              <w:top w:val="nil"/>
              <w:left w:val="nil"/>
              <w:bottom w:val="nil"/>
              <w:right w:val="nil"/>
            </w:tcBorders>
            <w:shd w:val="clear" w:color="auto" w:fill="auto"/>
            <w:vAlign w:val="center"/>
          </w:tcPr>
          <w:p w14:paraId="5B5F664B"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650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75E43D36" w14:textId="77777777" w:rsidR="00261400" w:rsidRPr="002243D6" w:rsidRDefault="00261400" w:rsidP="0071529C">
            <w:pPr>
              <w:spacing w:after="70"/>
              <w:jc w:val="center"/>
              <w:rPr>
                <w:szCs w:val="20"/>
                <w:lang w:eastAsia="en-AU"/>
              </w:rPr>
            </w:pPr>
            <w:r w:rsidRPr="002243D6">
              <w:rPr>
                <w:color w:val="000000"/>
                <w:szCs w:val="20"/>
              </w:rPr>
              <w:t>45.8</w:t>
            </w:r>
          </w:p>
        </w:tc>
      </w:tr>
      <w:tr w:rsidR="00261400" w:rsidRPr="002A6AA5" w14:paraId="454FB229"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235219F1" w14:textId="77777777" w:rsidR="00261400" w:rsidRPr="002243D6" w:rsidRDefault="00261400" w:rsidP="0071529C">
            <w:pPr>
              <w:spacing w:after="70"/>
              <w:rPr>
                <w:szCs w:val="20"/>
                <w:lang w:eastAsia="en-AU"/>
              </w:rPr>
            </w:pPr>
            <w:r w:rsidRPr="002243D6">
              <w:rPr>
                <w:szCs w:val="20"/>
                <w:lang w:eastAsia="en-AU"/>
              </w:rPr>
              <w:t>Grampians</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1FBA0653" w14:textId="77777777" w:rsidR="00261400" w:rsidRPr="002243D6" w:rsidRDefault="00261400"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3E91547A"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27,300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68629A3E" w14:textId="77777777" w:rsidR="00261400" w:rsidRPr="002243D6" w:rsidRDefault="00261400" w:rsidP="0071529C">
            <w:pPr>
              <w:spacing w:after="70"/>
              <w:jc w:val="center"/>
              <w:rPr>
                <w:szCs w:val="20"/>
                <w:lang w:eastAsia="en-AU"/>
              </w:rPr>
            </w:pPr>
            <w:r w:rsidRPr="00B52996">
              <w:rPr>
                <w:color w:val="000000"/>
              </w:rPr>
              <w:t>13,450</w:t>
            </w:r>
          </w:p>
        </w:tc>
        <w:tc>
          <w:tcPr>
            <w:tcW w:w="873" w:type="pct"/>
            <w:tcBorders>
              <w:top w:val="nil"/>
              <w:left w:val="nil"/>
              <w:bottom w:val="nil"/>
              <w:right w:val="nil"/>
            </w:tcBorders>
            <w:shd w:val="clear" w:color="auto" w:fill="auto"/>
            <w:vAlign w:val="center"/>
          </w:tcPr>
          <w:p w14:paraId="29C43922"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52996">
              <w:rPr>
                <w:color w:val="000000"/>
              </w:rPr>
              <w:t>13,850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67D08373" w14:textId="77777777" w:rsidR="00261400" w:rsidRPr="002243D6" w:rsidRDefault="00261400" w:rsidP="0071529C">
            <w:pPr>
              <w:spacing w:after="70"/>
              <w:jc w:val="center"/>
              <w:rPr>
                <w:szCs w:val="20"/>
                <w:lang w:eastAsia="en-AU"/>
              </w:rPr>
            </w:pPr>
            <w:r w:rsidRPr="002243D6">
              <w:rPr>
                <w:color w:val="000000"/>
                <w:szCs w:val="20"/>
              </w:rPr>
              <w:t>49.3</w:t>
            </w:r>
          </w:p>
        </w:tc>
      </w:tr>
      <w:tr w:rsidR="00261400" w:rsidRPr="002A6AA5" w14:paraId="6F4614AD"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1D72B181" w14:textId="77777777" w:rsidR="00261400" w:rsidRPr="002243D6" w:rsidRDefault="00261400"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541056D6" w14:textId="77777777" w:rsidR="00261400" w:rsidRPr="002243D6" w:rsidRDefault="00261400"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11E039B2"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11,200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62120EFE" w14:textId="77777777" w:rsidR="00261400" w:rsidRPr="002243D6" w:rsidRDefault="00261400" w:rsidP="0071529C">
            <w:pPr>
              <w:spacing w:after="70"/>
              <w:jc w:val="center"/>
              <w:rPr>
                <w:szCs w:val="20"/>
                <w:lang w:eastAsia="en-AU"/>
              </w:rPr>
            </w:pPr>
            <w:r w:rsidRPr="002243D6">
              <w:rPr>
                <w:color w:val="000000"/>
                <w:szCs w:val="20"/>
              </w:rPr>
              <w:t>900</w:t>
            </w:r>
          </w:p>
        </w:tc>
        <w:tc>
          <w:tcPr>
            <w:tcW w:w="873" w:type="pct"/>
            <w:tcBorders>
              <w:top w:val="nil"/>
              <w:left w:val="nil"/>
              <w:bottom w:val="nil"/>
              <w:right w:val="nil"/>
            </w:tcBorders>
            <w:shd w:val="clear" w:color="auto" w:fill="auto"/>
            <w:vAlign w:val="center"/>
          </w:tcPr>
          <w:p w14:paraId="69D6225A"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10,300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6F0CF1B" w14:textId="77777777" w:rsidR="00261400" w:rsidRPr="002243D6" w:rsidRDefault="00261400" w:rsidP="0071529C">
            <w:pPr>
              <w:spacing w:after="70"/>
              <w:jc w:val="center"/>
              <w:rPr>
                <w:szCs w:val="20"/>
                <w:lang w:eastAsia="en-AU"/>
              </w:rPr>
            </w:pPr>
            <w:r w:rsidRPr="002243D6">
              <w:rPr>
                <w:color w:val="000000"/>
                <w:szCs w:val="20"/>
              </w:rPr>
              <w:t>8.0</w:t>
            </w:r>
          </w:p>
        </w:tc>
      </w:tr>
      <w:tr w:rsidR="00261400" w:rsidRPr="002A6AA5" w14:paraId="4A13BA60"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6E9410D4" w14:textId="77777777" w:rsidR="00261400" w:rsidRPr="002243D6" w:rsidRDefault="00261400" w:rsidP="0071529C">
            <w:pPr>
              <w:spacing w:after="70"/>
              <w:rPr>
                <w:szCs w:val="20"/>
                <w:lang w:eastAsia="en-AU"/>
              </w:rPr>
            </w:pPr>
            <w:r w:rsidRPr="002243D6">
              <w:rPr>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41568914" w14:textId="77777777" w:rsidR="00261400" w:rsidRPr="002243D6" w:rsidRDefault="00261400"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2FD5AC0B"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40,800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3335EB6D" w14:textId="77777777" w:rsidR="00261400" w:rsidRPr="002243D6" w:rsidRDefault="00261400" w:rsidP="0071529C">
            <w:pPr>
              <w:spacing w:after="70"/>
              <w:jc w:val="center"/>
              <w:rPr>
                <w:szCs w:val="20"/>
                <w:lang w:eastAsia="en-AU"/>
              </w:rPr>
            </w:pPr>
            <w:r w:rsidRPr="00B52996">
              <w:rPr>
                <w:color w:val="000000"/>
              </w:rPr>
              <w:t>14,650</w:t>
            </w:r>
          </w:p>
        </w:tc>
        <w:tc>
          <w:tcPr>
            <w:tcW w:w="873" w:type="pct"/>
            <w:tcBorders>
              <w:top w:val="nil"/>
              <w:left w:val="nil"/>
              <w:bottom w:val="nil"/>
              <w:right w:val="nil"/>
            </w:tcBorders>
            <w:shd w:val="clear" w:color="auto" w:fill="auto"/>
            <w:vAlign w:val="center"/>
          </w:tcPr>
          <w:p w14:paraId="36958EBD"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52996">
              <w:rPr>
                <w:color w:val="000000"/>
              </w:rPr>
              <w:t>26,150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2291AFD8" w14:textId="77777777" w:rsidR="00261400" w:rsidRPr="002243D6" w:rsidRDefault="00261400" w:rsidP="0071529C">
            <w:pPr>
              <w:spacing w:after="70"/>
              <w:jc w:val="center"/>
              <w:rPr>
                <w:szCs w:val="20"/>
                <w:lang w:eastAsia="en-AU"/>
              </w:rPr>
            </w:pPr>
            <w:r w:rsidRPr="002243D6">
              <w:rPr>
                <w:color w:val="000000"/>
                <w:szCs w:val="20"/>
              </w:rPr>
              <w:t>35.9</w:t>
            </w:r>
          </w:p>
        </w:tc>
      </w:tr>
      <w:tr w:rsidR="00261400" w:rsidRPr="002A6AA5" w14:paraId="1DE3BAD7"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71E1C499" w14:textId="77777777" w:rsidR="00261400" w:rsidRPr="002243D6" w:rsidRDefault="00261400"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7D40059C" w14:textId="77777777" w:rsidR="00261400" w:rsidRPr="002243D6" w:rsidRDefault="00261400"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1C241E65"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8,700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30AED1BF" w14:textId="77777777" w:rsidR="00261400" w:rsidRPr="002243D6" w:rsidRDefault="00261400" w:rsidP="0071529C">
            <w:pPr>
              <w:spacing w:after="70"/>
              <w:jc w:val="center"/>
              <w:rPr>
                <w:szCs w:val="20"/>
                <w:lang w:eastAsia="en-AU"/>
              </w:rPr>
            </w:pPr>
            <w:r w:rsidRPr="00B52996">
              <w:rPr>
                <w:color w:val="000000"/>
              </w:rPr>
              <w:t>6,200</w:t>
            </w:r>
          </w:p>
        </w:tc>
        <w:tc>
          <w:tcPr>
            <w:tcW w:w="873" w:type="pct"/>
            <w:tcBorders>
              <w:top w:val="nil"/>
              <w:left w:val="nil"/>
              <w:bottom w:val="nil"/>
              <w:right w:val="nil"/>
            </w:tcBorders>
            <w:shd w:val="clear" w:color="auto" w:fill="auto"/>
            <w:vAlign w:val="center"/>
          </w:tcPr>
          <w:p w14:paraId="3DB16A0C"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52996">
              <w:rPr>
                <w:color w:val="000000"/>
              </w:rPr>
              <w:t>2,500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A3E2A25" w14:textId="77777777" w:rsidR="00261400" w:rsidRPr="002243D6" w:rsidRDefault="00261400" w:rsidP="0071529C">
            <w:pPr>
              <w:spacing w:after="70"/>
              <w:jc w:val="center"/>
              <w:rPr>
                <w:szCs w:val="20"/>
                <w:lang w:eastAsia="en-AU"/>
              </w:rPr>
            </w:pPr>
            <w:r w:rsidRPr="002243D6">
              <w:rPr>
                <w:color w:val="000000"/>
                <w:szCs w:val="20"/>
              </w:rPr>
              <w:t>71.3</w:t>
            </w:r>
          </w:p>
        </w:tc>
      </w:tr>
      <w:tr w:rsidR="00261400" w:rsidRPr="002A6AA5" w14:paraId="41376B3F"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44838513" w14:textId="77777777" w:rsidR="00261400" w:rsidRPr="002243D6" w:rsidRDefault="00261400" w:rsidP="0071529C">
            <w:pPr>
              <w:spacing w:after="70"/>
              <w:rPr>
                <w:szCs w:val="20"/>
                <w:lang w:eastAsia="en-AU"/>
              </w:rPr>
            </w:pPr>
            <w:r w:rsidRPr="002243D6">
              <w:rPr>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049501DF" w14:textId="77777777" w:rsidR="00261400" w:rsidRPr="002243D6" w:rsidRDefault="00261400"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637584ED"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77,100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2E796BCA" w14:textId="77777777" w:rsidR="00261400" w:rsidRPr="002243D6" w:rsidRDefault="00261400" w:rsidP="0071529C">
            <w:pPr>
              <w:spacing w:after="70"/>
              <w:jc w:val="center"/>
              <w:rPr>
                <w:szCs w:val="20"/>
                <w:lang w:eastAsia="en-AU"/>
              </w:rPr>
            </w:pPr>
            <w:r w:rsidRPr="002243D6">
              <w:rPr>
                <w:color w:val="000000"/>
                <w:szCs w:val="20"/>
              </w:rPr>
              <w:t>35,450</w:t>
            </w:r>
          </w:p>
        </w:tc>
        <w:tc>
          <w:tcPr>
            <w:tcW w:w="873" w:type="pct"/>
            <w:tcBorders>
              <w:top w:val="nil"/>
              <w:left w:val="nil"/>
              <w:bottom w:val="nil"/>
              <w:right w:val="nil"/>
            </w:tcBorders>
            <w:shd w:val="clear" w:color="auto" w:fill="auto"/>
            <w:vAlign w:val="center"/>
          </w:tcPr>
          <w:p w14:paraId="0328E93F"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41,650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388C697" w14:textId="77777777" w:rsidR="00261400" w:rsidRPr="002243D6" w:rsidRDefault="00261400" w:rsidP="0071529C">
            <w:pPr>
              <w:spacing w:after="70"/>
              <w:jc w:val="center"/>
              <w:rPr>
                <w:szCs w:val="20"/>
                <w:lang w:eastAsia="en-AU"/>
              </w:rPr>
            </w:pPr>
            <w:r w:rsidRPr="002243D6">
              <w:rPr>
                <w:color w:val="000000"/>
                <w:szCs w:val="20"/>
              </w:rPr>
              <w:t>46.0</w:t>
            </w:r>
          </w:p>
        </w:tc>
      </w:tr>
      <w:tr w:rsidR="00261400" w:rsidRPr="002A6AA5" w14:paraId="39C218D0"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061A18F2" w14:textId="77777777" w:rsidR="00261400" w:rsidRPr="002243D6" w:rsidRDefault="00261400"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323BB336" w14:textId="77777777" w:rsidR="00261400" w:rsidRPr="002243D6" w:rsidRDefault="00261400"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3756FA68"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1ED12ED1" w14:textId="77777777" w:rsidR="00261400" w:rsidRPr="002243D6" w:rsidRDefault="00261400" w:rsidP="0071529C">
            <w:pPr>
              <w:spacing w:after="70"/>
              <w:jc w:val="center"/>
              <w:rPr>
                <w:szCs w:val="20"/>
                <w:lang w:eastAsia="en-AU"/>
              </w:rPr>
            </w:pPr>
            <w:r w:rsidRPr="002243D6">
              <w:rPr>
                <w:color w:val="000000"/>
                <w:szCs w:val="20"/>
              </w:rPr>
              <w:t>-</w:t>
            </w:r>
          </w:p>
        </w:tc>
        <w:tc>
          <w:tcPr>
            <w:tcW w:w="873" w:type="pct"/>
            <w:tcBorders>
              <w:top w:val="nil"/>
              <w:left w:val="nil"/>
              <w:bottom w:val="nil"/>
              <w:right w:val="nil"/>
            </w:tcBorders>
            <w:shd w:val="clear" w:color="auto" w:fill="auto"/>
            <w:vAlign w:val="center"/>
          </w:tcPr>
          <w:p w14:paraId="59FDC2E5"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772AA327" w14:textId="77777777" w:rsidR="00261400" w:rsidRPr="002243D6" w:rsidRDefault="00261400" w:rsidP="0071529C">
            <w:pPr>
              <w:spacing w:after="70"/>
              <w:jc w:val="center"/>
              <w:rPr>
                <w:szCs w:val="20"/>
                <w:lang w:eastAsia="en-AU"/>
              </w:rPr>
            </w:pPr>
            <w:r w:rsidRPr="002243D6">
              <w:rPr>
                <w:color w:val="000000"/>
                <w:szCs w:val="20"/>
              </w:rPr>
              <w:t>-</w:t>
            </w:r>
          </w:p>
        </w:tc>
      </w:tr>
      <w:tr w:rsidR="00261400" w:rsidRPr="002A6AA5" w14:paraId="4CE59DAA"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663EB0F6" w14:textId="77777777" w:rsidR="00261400" w:rsidRPr="002243D6" w:rsidRDefault="00261400" w:rsidP="0071529C">
            <w:pPr>
              <w:spacing w:after="70"/>
              <w:rPr>
                <w:szCs w:val="20"/>
                <w:lang w:eastAsia="en-AU"/>
              </w:rPr>
            </w:pPr>
            <w:r w:rsidRPr="002243D6">
              <w:rPr>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0E17BF90" w14:textId="77777777" w:rsidR="00261400" w:rsidRPr="002243D6" w:rsidRDefault="00261400"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401CA3E5"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16,600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25C864F4" w14:textId="77777777" w:rsidR="00261400" w:rsidRPr="002243D6" w:rsidRDefault="00261400" w:rsidP="0071529C">
            <w:pPr>
              <w:spacing w:after="70"/>
              <w:jc w:val="center"/>
              <w:rPr>
                <w:szCs w:val="20"/>
                <w:lang w:eastAsia="en-AU"/>
              </w:rPr>
            </w:pPr>
            <w:r w:rsidRPr="002243D6">
              <w:rPr>
                <w:color w:val="000000"/>
                <w:szCs w:val="20"/>
              </w:rPr>
              <w:t>4,300</w:t>
            </w:r>
          </w:p>
        </w:tc>
        <w:tc>
          <w:tcPr>
            <w:tcW w:w="873" w:type="pct"/>
            <w:tcBorders>
              <w:top w:val="nil"/>
              <w:left w:val="nil"/>
              <w:bottom w:val="nil"/>
              <w:right w:val="nil"/>
            </w:tcBorders>
            <w:shd w:val="clear" w:color="auto" w:fill="auto"/>
            <w:vAlign w:val="center"/>
          </w:tcPr>
          <w:p w14:paraId="13D5B98A"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12,300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093B8EE5" w14:textId="77777777" w:rsidR="00261400" w:rsidRPr="002243D6" w:rsidRDefault="00261400" w:rsidP="0071529C">
            <w:pPr>
              <w:spacing w:after="70"/>
              <w:jc w:val="center"/>
              <w:rPr>
                <w:szCs w:val="20"/>
                <w:lang w:eastAsia="en-AU"/>
              </w:rPr>
            </w:pPr>
            <w:r w:rsidRPr="002243D6">
              <w:rPr>
                <w:color w:val="000000"/>
                <w:szCs w:val="20"/>
              </w:rPr>
              <w:t>25.9</w:t>
            </w:r>
          </w:p>
        </w:tc>
      </w:tr>
      <w:tr w:rsidR="00261400" w:rsidRPr="002A6AA5" w14:paraId="7673A75B"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1FDE5E9F" w14:textId="77777777" w:rsidR="00261400" w:rsidRPr="002243D6" w:rsidRDefault="00261400"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30E0C7C3" w14:textId="77777777" w:rsidR="00261400" w:rsidRPr="002243D6" w:rsidRDefault="00261400"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3A5C610D"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05040811" w14:textId="77777777" w:rsidR="00261400" w:rsidRPr="002243D6" w:rsidRDefault="00261400" w:rsidP="0071529C">
            <w:pPr>
              <w:spacing w:after="70"/>
              <w:jc w:val="center"/>
              <w:rPr>
                <w:szCs w:val="20"/>
                <w:lang w:eastAsia="en-AU"/>
              </w:rPr>
            </w:pPr>
            <w:r w:rsidRPr="002243D6">
              <w:rPr>
                <w:color w:val="000000"/>
                <w:szCs w:val="20"/>
              </w:rPr>
              <w:t>-</w:t>
            </w:r>
          </w:p>
        </w:tc>
        <w:tc>
          <w:tcPr>
            <w:tcW w:w="873" w:type="pct"/>
            <w:tcBorders>
              <w:top w:val="nil"/>
              <w:left w:val="nil"/>
              <w:bottom w:val="nil"/>
              <w:right w:val="nil"/>
            </w:tcBorders>
            <w:shd w:val="clear" w:color="auto" w:fill="auto"/>
            <w:vAlign w:val="center"/>
          </w:tcPr>
          <w:p w14:paraId="06B62D93" w14:textId="77777777" w:rsidR="00261400" w:rsidRPr="002243D6"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15FF1920" w14:textId="77777777" w:rsidR="00261400" w:rsidRPr="002243D6" w:rsidRDefault="00261400" w:rsidP="0071529C">
            <w:pPr>
              <w:spacing w:after="70"/>
              <w:jc w:val="center"/>
              <w:rPr>
                <w:szCs w:val="20"/>
                <w:lang w:eastAsia="en-AU"/>
              </w:rPr>
            </w:pPr>
            <w:r w:rsidRPr="002243D6">
              <w:rPr>
                <w:color w:val="000000"/>
                <w:szCs w:val="20"/>
              </w:rPr>
              <w:t>-</w:t>
            </w:r>
          </w:p>
        </w:tc>
      </w:tr>
      <w:tr w:rsidR="00261400" w:rsidRPr="002A6AA5" w14:paraId="5B348E9F"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29C6B3CB" w14:textId="77777777" w:rsidR="00261400" w:rsidRPr="007F60E2" w:rsidRDefault="00261400" w:rsidP="0071529C">
            <w:pPr>
              <w:spacing w:after="70"/>
              <w:rPr>
                <w:b/>
                <w:bCs/>
                <w:szCs w:val="20"/>
                <w:lang w:eastAsia="en-AU"/>
              </w:rPr>
            </w:pPr>
            <w:r w:rsidRPr="007F60E2">
              <w:rPr>
                <w:b/>
                <w:bCs/>
                <w:szCs w:val="20"/>
                <w:lang w:eastAsia="en-AU"/>
              </w:rPr>
              <w:t>TOTAL</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46EC3090" w14:textId="77777777" w:rsidR="00261400" w:rsidRPr="007F60E2" w:rsidRDefault="00261400" w:rsidP="0071529C">
            <w:pPr>
              <w:spacing w:after="70"/>
              <w:rPr>
                <w:b/>
                <w:bCs/>
                <w:szCs w:val="20"/>
                <w:lang w:eastAsia="en-AU"/>
              </w:rPr>
            </w:pPr>
            <w:r w:rsidRPr="007F60E2">
              <w:rPr>
                <w:b/>
                <w:bCs/>
                <w:szCs w:val="20"/>
                <w:lang w:eastAsia="en-AU"/>
              </w:rPr>
              <w:t>EGK</w:t>
            </w:r>
          </w:p>
        </w:tc>
        <w:tc>
          <w:tcPr>
            <w:tcW w:w="965" w:type="pct"/>
            <w:tcBorders>
              <w:top w:val="nil"/>
              <w:left w:val="nil"/>
              <w:bottom w:val="nil"/>
              <w:right w:val="nil"/>
            </w:tcBorders>
            <w:shd w:val="clear" w:color="auto" w:fill="auto"/>
            <w:vAlign w:val="center"/>
          </w:tcPr>
          <w:p w14:paraId="6E0FD888" w14:textId="0724963C" w:rsidR="00261400" w:rsidRPr="007F60E2" w:rsidRDefault="0071088D" w:rsidP="0071529C">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Pr>
                <w:b/>
                <w:bCs/>
                <w:color w:val="000000"/>
                <w:szCs w:val="20"/>
              </w:rPr>
              <w:t>186,700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70F2B989" w14:textId="07EC166A" w:rsidR="00261400" w:rsidRPr="007F60E2" w:rsidRDefault="00261400" w:rsidP="0071529C">
            <w:pPr>
              <w:spacing w:after="70"/>
              <w:jc w:val="center"/>
              <w:rPr>
                <w:b/>
                <w:bCs/>
                <w:color w:val="000000"/>
                <w:szCs w:val="20"/>
              </w:rPr>
            </w:pPr>
            <w:r w:rsidRPr="00E96365">
              <w:rPr>
                <w:b/>
                <w:color w:val="000000"/>
              </w:rPr>
              <w:t>8</w:t>
            </w:r>
            <w:r w:rsidR="001359B7">
              <w:rPr>
                <w:b/>
                <w:color w:val="000000"/>
              </w:rPr>
              <w:t>2,550</w:t>
            </w:r>
          </w:p>
        </w:tc>
        <w:tc>
          <w:tcPr>
            <w:tcW w:w="873" w:type="pct"/>
            <w:tcBorders>
              <w:top w:val="nil"/>
              <w:left w:val="nil"/>
              <w:bottom w:val="nil"/>
              <w:right w:val="nil"/>
            </w:tcBorders>
            <w:shd w:val="clear" w:color="auto" w:fill="auto"/>
            <w:vAlign w:val="center"/>
          </w:tcPr>
          <w:p w14:paraId="2AC4BEC6" w14:textId="77777777" w:rsidR="00261400" w:rsidRPr="007F60E2"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E96365">
              <w:rPr>
                <w:b/>
                <w:color w:val="000000"/>
              </w:rPr>
              <w:t>104,150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8D76B19" w14:textId="77E4303B" w:rsidR="00261400" w:rsidRPr="007F60E2" w:rsidRDefault="00261400" w:rsidP="0071529C">
            <w:pPr>
              <w:spacing w:after="70"/>
              <w:jc w:val="center"/>
              <w:rPr>
                <w:b/>
                <w:bCs/>
                <w:color w:val="000000"/>
                <w:szCs w:val="20"/>
              </w:rPr>
            </w:pPr>
            <w:r w:rsidRPr="007F60E2">
              <w:rPr>
                <w:b/>
                <w:bCs/>
                <w:color w:val="000000"/>
                <w:szCs w:val="20"/>
              </w:rPr>
              <w:t>4</w:t>
            </w:r>
            <w:r w:rsidR="00DB3D92">
              <w:rPr>
                <w:b/>
                <w:bCs/>
                <w:color w:val="000000"/>
                <w:szCs w:val="20"/>
              </w:rPr>
              <w:t>4.2</w:t>
            </w:r>
          </w:p>
        </w:tc>
      </w:tr>
      <w:tr w:rsidR="00261400" w:rsidRPr="002A6AA5" w14:paraId="1FCD8378"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0A506339" w14:textId="77777777" w:rsidR="00261400" w:rsidRPr="007F60E2" w:rsidRDefault="00261400" w:rsidP="0071529C">
            <w:pPr>
              <w:spacing w:after="70"/>
              <w:rPr>
                <w:b/>
                <w:bCs/>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48FB460B" w14:textId="77777777" w:rsidR="00261400" w:rsidRPr="007F60E2" w:rsidRDefault="00261400" w:rsidP="0071529C">
            <w:pPr>
              <w:spacing w:after="70"/>
              <w:rPr>
                <w:b/>
                <w:bCs/>
                <w:szCs w:val="20"/>
                <w:lang w:eastAsia="en-AU"/>
              </w:rPr>
            </w:pPr>
            <w:r w:rsidRPr="007F60E2">
              <w:rPr>
                <w:b/>
                <w:bCs/>
                <w:szCs w:val="20"/>
                <w:lang w:eastAsia="en-AU"/>
              </w:rPr>
              <w:t>WGK</w:t>
            </w:r>
          </w:p>
        </w:tc>
        <w:tc>
          <w:tcPr>
            <w:tcW w:w="965" w:type="pct"/>
            <w:tcBorders>
              <w:top w:val="nil"/>
              <w:left w:val="nil"/>
              <w:bottom w:val="nil"/>
              <w:right w:val="nil"/>
            </w:tcBorders>
            <w:shd w:val="clear" w:color="auto" w:fill="auto"/>
            <w:vAlign w:val="center"/>
          </w:tcPr>
          <w:p w14:paraId="6ABAE0A5" w14:textId="77777777" w:rsidR="00261400" w:rsidRPr="007F60E2"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21,100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1E49132E" w14:textId="77777777" w:rsidR="00261400" w:rsidRPr="007F60E2" w:rsidRDefault="00261400" w:rsidP="0071529C">
            <w:pPr>
              <w:spacing w:after="70"/>
              <w:jc w:val="center"/>
              <w:rPr>
                <w:b/>
                <w:bCs/>
                <w:color w:val="000000"/>
                <w:szCs w:val="20"/>
              </w:rPr>
            </w:pPr>
            <w:r w:rsidRPr="00E96365">
              <w:rPr>
                <w:b/>
                <w:color w:val="000000"/>
              </w:rPr>
              <w:t>7,650</w:t>
            </w:r>
          </w:p>
        </w:tc>
        <w:tc>
          <w:tcPr>
            <w:tcW w:w="873" w:type="pct"/>
            <w:tcBorders>
              <w:top w:val="nil"/>
              <w:left w:val="nil"/>
              <w:bottom w:val="nil"/>
              <w:right w:val="nil"/>
            </w:tcBorders>
            <w:shd w:val="clear" w:color="auto" w:fill="auto"/>
            <w:vAlign w:val="center"/>
          </w:tcPr>
          <w:p w14:paraId="74717B23" w14:textId="77777777" w:rsidR="00261400" w:rsidRPr="007F60E2" w:rsidRDefault="00261400" w:rsidP="0071529C">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E96365">
              <w:rPr>
                <w:b/>
                <w:color w:val="000000"/>
              </w:rPr>
              <w:t>13,450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408DED18" w14:textId="0F8246C5" w:rsidR="00261400" w:rsidRPr="007F60E2" w:rsidRDefault="00B11DFE" w:rsidP="0071529C">
            <w:pPr>
              <w:spacing w:after="70"/>
              <w:jc w:val="center"/>
              <w:rPr>
                <w:b/>
                <w:bCs/>
                <w:color w:val="000000"/>
                <w:szCs w:val="20"/>
              </w:rPr>
            </w:pPr>
            <w:r>
              <w:rPr>
                <w:b/>
                <w:bCs/>
                <w:color w:val="000000"/>
                <w:szCs w:val="20"/>
              </w:rPr>
              <w:t>36.2</w:t>
            </w:r>
          </w:p>
        </w:tc>
      </w:tr>
    </w:tbl>
    <w:p w14:paraId="44521FB3" w14:textId="14153DBA" w:rsidR="00556D09" w:rsidRDefault="00556D09" w:rsidP="00895E13">
      <w:pPr>
        <w:pStyle w:val="Caption-Table"/>
        <w:spacing w:after="40"/>
        <w:rPr>
          <w:szCs w:val="20"/>
        </w:rPr>
      </w:pPr>
    </w:p>
    <w:p w14:paraId="41B6923E" w14:textId="77777777" w:rsidR="00556D09" w:rsidRDefault="00556D09" w:rsidP="00556D09">
      <w:r>
        <w:br w:type="page"/>
      </w:r>
    </w:p>
    <w:p w14:paraId="1B19A3C7" w14:textId="4E41064D" w:rsidR="00895E13" w:rsidRPr="00D159F1" w:rsidRDefault="00895E13" w:rsidP="00895E13">
      <w:pPr>
        <w:pStyle w:val="Caption-Table"/>
        <w:spacing w:after="40"/>
        <w:rPr>
          <w:szCs w:val="20"/>
        </w:rPr>
      </w:pPr>
      <w:r w:rsidRPr="002A6AA5">
        <w:rPr>
          <w:szCs w:val="20"/>
        </w:rPr>
        <w:t>Table</w:t>
      </w:r>
      <w:r>
        <w:rPr>
          <w:szCs w:val="20"/>
        </w:rPr>
        <w:t xml:space="preserve"> S2</w:t>
      </w:r>
      <w:r w:rsidRPr="002A6AA5">
        <w:rPr>
          <w:szCs w:val="20"/>
        </w:rPr>
        <w:t xml:space="preserve">. </w:t>
      </w:r>
      <w:r>
        <w:rPr>
          <w:szCs w:val="20"/>
        </w:rPr>
        <w:t xml:space="preserve">Alternative scenario for recommended take of grey kangaroos </w:t>
      </w:r>
      <w:r>
        <w:t>(10%</w:t>
      </w:r>
      <w:r w:rsidR="00D70481">
        <w:t xml:space="preserve"> of total abundance</w:t>
      </w:r>
      <w:r>
        <w:t>)</w:t>
      </w:r>
      <w:r w:rsidR="00D70481">
        <w:t>, in which</w:t>
      </w:r>
      <w:r>
        <w:rPr>
          <w:szCs w:val="20"/>
        </w:rPr>
        <w:t xml:space="preserve"> the actual numbers controlled through ATCW</w:t>
      </w:r>
      <w:r w:rsidRPr="0028166A">
        <w:rPr>
          <w:szCs w:val="20"/>
        </w:rPr>
        <w:t xml:space="preserve"> </w:t>
      </w:r>
      <w:r>
        <w:t>permits exceed</w:t>
      </w:r>
      <w:r>
        <w:rPr>
          <w:szCs w:val="20"/>
        </w:rPr>
        <w:t xml:space="preserve"> the forecast by 10%. ATCW %</w:t>
      </w:r>
      <w:r w:rsidR="00F775E7">
        <w:rPr>
          <w:szCs w:val="20"/>
        </w:rPr>
        <w:t>:</w:t>
      </w:r>
      <w:r>
        <w:rPr>
          <w:szCs w:val="20"/>
        </w:rPr>
        <w:t xml:space="preserve"> ATCW take as a percentage of the allowable total</w:t>
      </w:r>
      <w:r w:rsidR="00F775E7">
        <w:rPr>
          <w:szCs w:val="20"/>
        </w:rPr>
        <w:t>, EGK: Eastern Grey Kangaroo, WGK: Western Grey Kangaroo</w:t>
      </w:r>
      <w:r>
        <w:rPr>
          <w:szCs w:val="20"/>
        </w:rPr>
        <w:t>. Numbers of kangaroos are rounded to the nearest 50.</w:t>
      </w:r>
    </w:p>
    <w:tbl>
      <w:tblPr>
        <w:tblStyle w:val="TableGrid10"/>
        <w:tblW w:w="4943" w:type="pct"/>
        <w:tblLook w:val="02A0" w:firstRow="1" w:lastRow="0" w:firstColumn="1" w:lastColumn="0" w:noHBand="1" w:noVBand="0"/>
      </w:tblPr>
      <w:tblGrid>
        <w:gridCol w:w="2068"/>
        <w:gridCol w:w="983"/>
        <w:gridCol w:w="1882"/>
        <w:gridCol w:w="1560"/>
        <w:gridCol w:w="1703"/>
        <w:gridCol w:w="1557"/>
      </w:tblGrid>
      <w:tr w:rsidR="00895E13" w:rsidRPr="002A6AA5" w14:paraId="3EDDFDB3" w14:textId="77777777" w:rsidTr="00895E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tcPr>
          <w:p w14:paraId="41ACD712" w14:textId="77777777" w:rsidR="00895E13" w:rsidRPr="002243D6" w:rsidRDefault="00895E13" w:rsidP="0071529C">
            <w:pPr>
              <w:spacing w:after="70"/>
              <w:rPr>
                <w:b/>
                <w:szCs w:val="20"/>
                <w:lang w:eastAsia="en-AU"/>
              </w:rPr>
            </w:pPr>
            <w:r w:rsidRPr="002243D6">
              <w:rPr>
                <w:b/>
                <w:szCs w:val="20"/>
                <w:lang w:eastAsia="en-AU"/>
              </w:rPr>
              <w:t xml:space="preserve">Zone </w:t>
            </w:r>
          </w:p>
        </w:tc>
        <w:tc>
          <w:tcPr>
            <w:cnfStyle w:val="000010000000" w:firstRow="0" w:lastRow="0" w:firstColumn="0" w:lastColumn="0" w:oddVBand="1" w:evenVBand="0" w:oddHBand="0" w:evenHBand="0" w:firstRowFirstColumn="0" w:firstRowLastColumn="0" w:lastRowFirstColumn="0" w:lastRowLastColumn="0"/>
            <w:tcW w:w="504" w:type="pct"/>
          </w:tcPr>
          <w:p w14:paraId="1EC395D9" w14:textId="77777777" w:rsidR="00895E13" w:rsidRPr="002243D6" w:rsidRDefault="00895E13" w:rsidP="0071529C">
            <w:pPr>
              <w:spacing w:after="70"/>
              <w:rPr>
                <w:b/>
                <w:szCs w:val="20"/>
                <w:lang w:eastAsia="en-AU"/>
              </w:rPr>
            </w:pPr>
            <w:r w:rsidRPr="002243D6">
              <w:rPr>
                <w:b/>
                <w:szCs w:val="20"/>
                <w:lang w:eastAsia="en-AU"/>
              </w:rPr>
              <w:t>Species</w:t>
            </w:r>
          </w:p>
        </w:tc>
        <w:tc>
          <w:tcPr>
            <w:tcW w:w="965" w:type="pct"/>
          </w:tcPr>
          <w:p w14:paraId="5058642C" w14:textId="4D2A6208" w:rsidR="00895E13" w:rsidRPr="002243D6" w:rsidRDefault="001C5A2A" w:rsidP="0071529C">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Pr>
                <w:b/>
                <w:szCs w:val="20"/>
                <w:lang w:eastAsia="en-AU"/>
              </w:rPr>
              <w:t>Total Quota</w:t>
            </w:r>
          </w:p>
        </w:tc>
        <w:tc>
          <w:tcPr>
            <w:cnfStyle w:val="000010000000" w:firstRow="0" w:lastRow="0" w:firstColumn="0" w:lastColumn="0" w:oddVBand="1" w:evenVBand="0" w:oddHBand="0" w:evenHBand="0" w:firstRowFirstColumn="0" w:firstRowLastColumn="0" w:lastRowFirstColumn="0" w:lastRowLastColumn="0"/>
            <w:tcW w:w="800" w:type="pct"/>
          </w:tcPr>
          <w:p w14:paraId="6A07CA9E" w14:textId="77777777" w:rsidR="00895E13" w:rsidRPr="002243D6" w:rsidRDefault="00895E13" w:rsidP="0071529C">
            <w:pPr>
              <w:spacing w:after="70"/>
              <w:jc w:val="center"/>
              <w:rPr>
                <w:b/>
                <w:szCs w:val="20"/>
                <w:lang w:eastAsia="en-AU"/>
              </w:rPr>
            </w:pPr>
            <w:r w:rsidRPr="002243D6">
              <w:rPr>
                <w:b/>
                <w:szCs w:val="20"/>
                <w:lang w:eastAsia="en-AU"/>
              </w:rPr>
              <w:t>Forecast ATCW</w:t>
            </w:r>
            <w:r>
              <w:rPr>
                <w:b/>
                <w:szCs w:val="20"/>
                <w:lang w:eastAsia="en-AU"/>
              </w:rPr>
              <w:t xml:space="preserve"> +10%</w:t>
            </w:r>
          </w:p>
        </w:tc>
        <w:tc>
          <w:tcPr>
            <w:tcW w:w="873" w:type="pct"/>
          </w:tcPr>
          <w:p w14:paraId="47F4F90C" w14:textId="77777777" w:rsidR="00895E13" w:rsidRPr="002243D6" w:rsidRDefault="00895E13" w:rsidP="0071529C">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KHP</w:t>
            </w:r>
          </w:p>
        </w:tc>
        <w:tc>
          <w:tcPr>
            <w:cnfStyle w:val="000010000000" w:firstRow="0" w:lastRow="0" w:firstColumn="0" w:lastColumn="0" w:oddVBand="1" w:evenVBand="0" w:oddHBand="0" w:evenHBand="0" w:firstRowFirstColumn="0" w:firstRowLastColumn="0" w:lastRowFirstColumn="0" w:lastRowLastColumn="0"/>
            <w:tcW w:w="798" w:type="pct"/>
          </w:tcPr>
          <w:p w14:paraId="1C031F8C" w14:textId="77777777" w:rsidR="00895E13" w:rsidRPr="002243D6" w:rsidRDefault="00895E13" w:rsidP="0071529C">
            <w:pPr>
              <w:spacing w:after="70"/>
              <w:jc w:val="center"/>
              <w:rPr>
                <w:b/>
                <w:szCs w:val="20"/>
                <w:lang w:eastAsia="en-AU"/>
              </w:rPr>
            </w:pPr>
            <w:r w:rsidRPr="002243D6">
              <w:rPr>
                <w:b/>
                <w:szCs w:val="20"/>
                <w:lang w:eastAsia="en-AU"/>
              </w:rPr>
              <w:t>ATCW %</w:t>
            </w:r>
          </w:p>
        </w:tc>
      </w:tr>
      <w:tr w:rsidR="00895E13" w:rsidRPr="002A6AA5" w14:paraId="51BBD7A4"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655A8C93" w14:textId="77777777" w:rsidR="00895E13" w:rsidRPr="002243D6" w:rsidRDefault="00895E13" w:rsidP="0071529C">
            <w:pPr>
              <w:spacing w:after="70"/>
              <w:rPr>
                <w:szCs w:val="20"/>
                <w:lang w:eastAsia="en-AU"/>
              </w:rPr>
            </w:pPr>
            <w:r w:rsidRPr="002243D6">
              <w:rPr>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5DCFC75B"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071FD3BD"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24,900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6B0ABFCA" w14:textId="77777777" w:rsidR="00895E13" w:rsidRPr="002243D6" w:rsidRDefault="00895E13" w:rsidP="0071529C">
            <w:pPr>
              <w:spacing w:after="70"/>
              <w:jc w:val="center"/>
              <w:rPr>
                <w:szCs w:val="20"/>
                <w:lang w:eastAsia="en-AU"/>
              </w:rPr>
            </w:pPr>
            <w:r w:rsidRPr="007A04E7">
              <w:rPr>
                <w:color w:val="000000"/>
              </w:rPr>
              <w:t>16,150</w:t>
            </w:r>
          </w:p>
        </w:tc>
        <w:tc>
          <w:tcPr>
            <w:tcW w:w="873" w:type="pct"/>
            <w:tcBorders>
              <w:top w:val="nil"/>
              <w:left w:val="nil"/>
              <w:bottom w:val="nil"/>
              <w:right w:val="nil"/>
            </w:tcBorders>
            <w:shd w:val="clear" w:color="auto" w:fill="auto"/>
            <w:vAlign w:val="center"/>
          </w:tcPr>
          <w:p w14:paraId="166CA930"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7A04E7">
              <w:rPr>
                <w:color w:val="000000"/>
              </w:rPr>
              <w:t>8,750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61A35334" w14:textId="77777777" w:rsidR="00895E13" w:rsidRPr="002243D6" w:rsidRDefault="00895E13" w:rsidP="0071529C">
            <w:pPr>
              <w:spacing w:after="70"/>
              <w:jc w:val="center"/>
              <w:rPr>
                <w:szCs w:val="20"/>
                <w:lang w:eastAsia="en-AU"/>
              </w:rPr>
            </w:pPr>
            <w:r w:rsidRPr="002243D6">
              <w:rPr>
                <w:color w:val="000000"/>
                <w:szCs w:val="20"/>
              </w:rPr>
              <w:t>64.9</w:t>
            </w:r>
          </w:p>
        </w:tc>
      </w:tr>
      <w:tr w:rsidR="00895E13" w:rsidRPr="002A6AA5" w14:paraId="7172FF84"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2E4CA20B"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4CF15650"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61891E7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6463A309" w14:textId="77777777" w:rsidR="00895E13" w:rsidRPr="002243D6" w:rsidRDefault="00895E13" w:rsidP="0071529C">
            <w:pPr>
              <w:spacing w:after="70"/>
              <w:jc w:val="center"/>
              <w:rPr>
                <w:szCs w:val="20"/>
                <w:lang w:eastAsia="en-AU"/>
              </w:rPr>
            </w:pPr>
            <w:r w:rsidRPr="002243D6">
              <w:rPr>
                <w:color w:val="000000"/>
                <w:szCs w:val="20"/>
              </w:rPr>
              <w:t>600</w:t>
            </w:r>
          </w:p>
        </w:tc>
        <w:tc>
          <w:tcPr>
            <w:tcW w:w="873" w:type="pct"/>
            <w:tcBorders>
              <w:top w:val="nil"/>
              <w:left w:val="nil"/>
              <w:bottom w:val="nil"/>
              <w:right w:val="nil"/>
            </w:tcBorders>
            <w:shd w:val="clear" w:color="auto" w:fill="auto"/>
            <w:vAlign w:val="center"/>
          </w:tcPr>
          <w:p w14:paraId="5D727340"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600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0ABC3612" w14:textId="77777777" w:rsidR="00895E13" w:rsidRPr="002243D6" w:rsidRDefault="00895E13" w:rsidP="0071529C">
            <w:pPr>
              <w:spacing w:after="70"/>
              <w:jc w:val="center"/>
              <w:rPr>
                <w:szCs w:val="20"/>
                <w:lang w:eastAsia="en-AU"/>
              </w:rPr>
            </w:pPr>
            <w:r w:rsidRPr="002243D6">
              <w:rPr>
                <w:color w:val="000000"/>
                <w:szCs w:val="20"/>
              </w:rPr>
              <w:t>50.0</w:t>
            </w:r>
          </w:p>
        </w:tc>
      </w:tr>
      <w:tr w:rsidR="00895E13" w:rsidRPr="002A6AA5" w14:paraId="45BCBC29"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63C166E2" w14:textId="77777777" w:rsidR="00895E13" w:rsidRPr="002243D6" w:rsidRDefault="00895E13" w:rsidP="0071529C">
            <w:pPr>
              <w:spacing w:after="70"/>
              <w:rPr>
                <w:szCs w:val="20"/>
                <w:lang w:eastAsia="en-AU"/>
              </w:rPr>
            </w:pPr>
            <w:r w:rsidRPr="002243D6">
              <w:rPr>
                <w:szCs w:val="20"/>
                <w:lang w:eastAsia="en-AU"/>
              </w:rPr>
              <w:t>Grampians</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0D94D6BA"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21FE6341"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27,300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37328B9B" w14:textId="77777777" w:rsidR="00895E13" w:rsidRPr="002243D6" w:rsidRDefault="00895E13" w:rsidP="0071529C">
            <w:pPr>
              <w:spacing w:after="70"/>
              <w:jc w:val="center"/>
              <w:rPr>
                <w:szCs w:val="20"/>
                <w:lang w:eastAsia="en-AU"/>
              </w:rPr>
            </w:pPr>
            <w:r w:rsidRPr="007A04E7">
              <w:rPr>
                <w:color w:val="000000"/>
              </w:rPr>
              <w:t>14,800</w:t>
            </w:r>
          </w:p>
        </w:tc>
        <w:tc>
          <w:tcPr>
            <w:tcW w:w="873" w:type="pct"/>
            <w:tcBorders>
              <w:top w:val="nil"/>
              <w:left w:val="nil"/>
              <w:bottom w:val="nil"/>
              <w:right w:val="nil"/>
            </w:tcBorders>
            <w:shd w:val="clear" w:color="auto" w:fill="auto"/>
            <w:vAlign w:val="center"/>
          </w:tcPr>
          <w:p w14:paraId="29228EBB"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7A04E7">
              <w:rPr>
                <w:color w:val="000000"/>
              </w:rPr>
              <w:t>12,500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2DCA521C" w14:textId="77777777" w:rsidR="00895E13" w:rsidRPr="002243D6" w:rsidRDefault="00895E13" w:rsidP="0071529C">
            <w:pPr>
              <w:spacing w:after="70"/>
              <w:jc w:val="center"/>
              <w:rPr>
                <w:szCs w:val="20"/>
                <w:lang w:eastAsia="en-AU"/>
              </w:rPr>
            </w:pPr>
            <w:r w:rsidRPr="002243D6">
              <w:rPr>
                <w:color w:val="000000"/>
                <w:szCs w:val="20"/>
              </w:rPr>
              <w:t>54.2</w:t>
            </w:r>
          </w:p>
        </w:tc>
      </w:tr>
      <w:tr w:rsidR="00895E13" w:rsidRPr="002A6AA5" w14:paraId="2CD89E2F"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748B4F60"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1F7117F4"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50B0ABB4"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11,200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24B7FDD8" w14:textId="77777777" w:rsidR="00895E13" w:rsidRPr="002243D6" w:rsidRDefault="00895E13" w:rsidP="0071529C">
            <w:pPr>
              <w:spacing w:after="70"/>
              <w:jc w:val="center"/>
              <w:rPr>
                <w:szCs w:val="20"/>
                <w:lang w:eastAsia="en-AU"/>
              </w:rPr>
            </w:pPr>
            <w:r w:rsidRPr="002243D6">
              <w:rPr>
                <w:color w:val="000000"/>
                <w:szCs w:val="20"/>
              </w:rPr>
              <w:t>1,000</w:t>
            </w:r>
          </w:p>
        </w:tc>
        <w:tc>
          <w:tcPr>
            <w:tcW w:w="873" w:type="pct"/>
            <w:tcBorders>
              <w:top w:val="nil"/>
              <w:left w:val="nil"/>
              <w:bottom w:val="nil"/>
              <w:right w:val="nil"/>
            </w:tcBorders>
            <w:shd w:val="clear" w:color="auto" w:fill="auto"/>
            <w:vAlign w:val="center"/>
          </w:tcPr>
          <w:p w14:paraId="41921F0F"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10,200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1DBE6941" w14:textId="77777777" w:rsidR="00895E13" w:rsidRPr="002243D6" w:rsidRDefault="00895E13" w:rsidP="0071529C">
            <w:pPr>
              <w:spacing w:after="70"/>
              <w:jc w:val="center"/>
              <w:rPr>
                <w:szCs w:val="20"/>
                <w:lang w:eastAsia="en-AU"/>
              </w:rPr>
            </w:pPr>
            <w:r w:rsidRPr="002243D6">
              <w:rPr>
                <w:color w:val="000000"/>
                <w:szCs w:val="20"/>
              </w:rPr>
              <w:t>8.9</w:t>
            </w:r>
          </w:p>
        </w:tc>
      </w:tr>
      <w:tr w:rsidR="00895E13" w:rsidRPr="002A6AA5" w14:paraId="432289FD"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0D393410" w14:textId="77777777" w:rsidR="00895E13" w:rsidRPr="002243D6" w:rsidRDefault="00895E13" w:rsidP="0071529C">
            <w:pPr>
              <w:spacing w:after="70"/>
              <w:rPr>
                <w:szCs w:val="20"/>
                <w:lang w:eastAsia="en-AU"/>
              </w:rPr>
            </w:pPr>
            <w:r w:rsidRPr="002243D6">
              <w:rPr>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668F0C1F"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18D0F7F3"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40,800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23C4F454" w14:textId="77777777" w:rsidR="00895E13" w:rsidRPr="002243D6" w:rsidRDefault="00895E13" w:rsidP="0071529C">
            <w:pPr>
              <w:spacing w:after="70"/>
              <w:jc w:val="center"/>
              <w:rPr>
                <w:szCs w:val="20"/>
                <w:lang w:eastAsia="en-AU"/>
              </w:rPr>
            </w:pPr>
            <w:r w:rsidRPr="007A04E7">
              <w:rPr>
                <w:color w:val="000000"/>
              </w:rPr>
              <w:t>16,100</w:t>
            </w:r>
          </w:p>
        </w:tc>
        <w:tc>
          <w:tcPr>
            <w:tcW w:w="873" w:type="pct"/>
            <w:tcBorders>
              <w:top w:val="nil"/>
              <w:left w:val="nil"/>
              <w:bottom w:val="nil"/>
              <w:right w:val="nil"/>
            </w:tcBorders>
            <w:shd w:val="clear" w:color="auto" w:fill="auto"/>
            <w:vAlign w:val="center"/>
          </w:tcPr>
          <w:p w14:paraId="55DE0631"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7A04E7">
              <w:rPr>
                <w:color w:val="000000"/>
              </w:rPr>
              <w:t>24,700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41A0712C" w14:textId="77777777" w:rsidR="00895E13" w:rsidRPr="002243D6" w:rsidRDefault="00895E13" w:rsidP="0071529C">
            <w:pPr>
              <w:spacing w:after="70"/>
              <w:jc w:val="center"/>
              <w:rPr>
                <w:szCs w:val="20"/>
                <w:lang w:eastAsia="en-AU"/>
              </w:rPr>
            </w:pPr>
            <w:r w:rsidRPr="002243D6">
              <w:rPr>
                <w:color w:val="000000"/>
                <w:szCs w:val="20"/>
              </w:rPr>
              <w:t>39.5</w:t>
            </w:r>
          </w:p>
        </w:tc>
      </w:tr>
      <w:tr w:rsidR="00895E13" w:rsidRPr="002A6AA5" w14:paraId="571A1159"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1F14830F"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70F4893F"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70423BE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8,700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38021804" w14:textId="77777777" w:rsidR="00895E13" w:rsidRPr="002243D6" w:rsidRDefault="00895E13" w:rsidP="0071529C">
            <w:pPr>
              <w:spacing w:after="70"/>
              <w:jc w:val="center"/>
              <w:rPr>
                <w:szCs w:val="20"/>
                <w:lang w:eastAsia="en-AU"/>
              </w:rPr>
            </w:pPr>
            <w:r w:rsidRPr="007A04E7">
              <w:rPr>
                <w:color w:val="000000"/>
              </w:rPr>
              <w:t>6,800</w:t>
            </w:r>
          </w:p>
        </w:tc>
        <w:tc>
          <w:tcPr>
            <w:tcW w:w="873" w:type="pct"/>
            <w:tcBorders>
              <w:top w:val="nil"/>
              <w:left w:val="nil"/>
              <w:bottom w:val="nil"/>
              <w:right w:val="nil"/>
            </w:tcBorders>
            <w:shd w:val="clear" w:color="auto" w:fill="auto"/>
            <w:vAlign w:val="center"/>
          </w:tcPr>
          <w:p w14:paraId="4360235A"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7A04E7">
              <w:rPr>
                <w:color w:val="000000"/>
              </w:rPr>
              <w:t>1,900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A38FBA0" w14:textId="77777777" w:rsidR="00895E13" w:rsidRPr="002243D6" w:rsidRDefault="00895E13" w:rsidP="0071529C">
            <w:pPr>
              <w:spacing w:after="70"/>
              <w:jc w:val="center"/>
              <w:rPr>
                <w:szCs w:val="20"/>
                <w:lang w:eastAsia="en-AU"/>
              </w:rPr>
            </w:pPr>
            <w:r w:rsidRPr="002243D6">
              <w:rPr>
                <w:color w:val="000000"/>
                <w:szCs w:val="20"/>
              </w:rPr>
              <w:t>78.2</w:t>
            </w:r>
          </w:p>
        </w:tc>
      </w:tr>
      <w:tr w:rsidR="00895E13" w:rsidRPr="002A6AA5" w14:paraId="5C3E55E7"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1E187693" w14:textId="77777777" w:rsidR="00895E13" w:rsidRPr="002243D6" w:rsidRDefault="00895E13" w:rsidP="0071529C">
            <w:pPr>
              <w:spacing w:after="70"/>
              <w:rPr>
                <w:szCs w:val="20"/>
                <w:lang w:eastAsia="en-AU"/>
              </w:rPr>
            </w:pPr>
            <w:r w:rsidRPr="002243D6">
              <w:rPr>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2B89A6D1"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5AD1695B"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77,100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2EC3A233" w14:textId="77777777" w:rsidR="00895E13" w:rsidRPr="002243D6" w:rsidRDefault="00895E13" w:rsidP="0071529C">
            <w:pPr>
              <w:spacing w:after="70"/>
              <w:jc w:val="center"/>
              <w:rPr>
                <w:szCs w:val="20"/>
                <w:lang w:eastAsia="en-AU"/>
              </w:rPr>
            </w:pPr>
            <w:r w:rsidRPr="002243D6">
              <w:rPr>
                <w:color w:val="000000"/>
                <w:szCs w:val="20"/>
              </w:rPr>
              <w:t>39,000</w:t>
            </w:r>
          </w:p>
        </w:tc>
        <w:tc>
          <w:tcPr>
            <w:tcW w:w="873" w:type="pct"/>
            <w:tcBorders>
              <w:top w:val="nil"/>
              <w:left w:val="nil"/>
              <w:bottom w:val="nil"/>
              <w:right w:val="nil"/>
            </w:tcBorders>
            <w:shd w:val="clear" w:color="auto" w:fill="auto"/>
            <w:vAlign w:val="center"/>
          </w:tcPr>
          <w:p w14:paraId="223245B6"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38,100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7DA92005" w14:textId="77777777" w:rsidR="00895E13" w:rsidRPr="002243D6" w:rsidRDefault="00895E13" w:rsidP="0071529C">
            <w:pPr>
              <w:spacing w:after="70"/>
              <w:jc w:val="center"/>
              <w:rPr>
                <w:szCs w:val="20"/>
                <w:lang w:eastAsia="en-AU"/>
              </w:rPr>
            </w:pPr>
            <w:r w:rsidRPr="002243D6">
              <w:rPr>
                <w:color w:val="000000"/>
                <w:szCs w:val="20"/>
              </w:rPr>
              <w:t>50.7</w:t>
            </w:r>
          </w:p>
        </w:tc>
      </w:tr>
      <w:tr w:rsidR="00895E13" w:rsidRPr="002A6AA5" w14:paraId="66A47660"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5E7262F2"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654ACA8F"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0149B854"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043122F8" w14:textId="77777777" w:rsidR="00895E13" w:rsidRPr="002243D6" w:rsidRDefault="00895E13" w:rsidP="0071529C">
            <w:pPr>
              <w:spacing w:after="70"/>
              <w:jc w:val="center"/>
              <w:rPr>
                <w:szCs w:val="20"/>
                <w:lang w:eastAsia="en-AU"/>
              </w:rPr>
            </w:pPr>
            <w:r w:rsidRPr="002243D6">
              <w:rPr>
                <w:color w:val="000000"/>
                <w:szCs w:val="20"/>
              </w:rPr>
              <w:t>-</w:t>
            </w:r>
          </w:p>
        </w:tc>
        <w:tc>
          <w:tcPr>
            <w:tcW w:w="873" w:type="pct"/>
            <w:tcBorders>
              <w:top w:val="nil"/>
              <w:left w:val="nil"/>
              <w:bottom w:val="nil"/>
              <w:right w:val="nil"/>
            </w:tcBorders>
            <w:shd w:val="clear" w:color="auto" w:fill="auto"/>
            <w:vAlign w:val="center"/>
          </w:tcPr>
          <w:p w14:paraId="6C173D43"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2962F61" w14:textId="77777777" w:rsidR="00895E13" w:rsidRPr="002243D6" w:rsidRDefault="00895E13" w:rsidP="0071529C">
            <w:pPr>
              <w:spacing w:after="70"/>
              <w:jc w:val="center"/>
              <w:rPr>
                <w:szCs w:val="20"/>
                <w:lang w:eastAsia="en-AU"/>
              </w:rPr>
            </w:pPr>
            <w:r w:rsidRPr="002243D6">
              <w:rPr>
                <w:color w:val="000000"/>
                <w:szCs w:val="20"/>
              </w:rPr>
              <w:t>-</w:t>
            </w:r>
          </w:p>
        </w:tc>
      </w:tr>
      <w:tr w:rsidR="00895E13" w:rsidRPr="002A6AA5" w14:paraId="701CBCBC"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4E5E2E6B" w14:textId="77777777" w:rsidR="00895E13" w:rsidRPr="002243D6" w:rsidRDefault="00895E13" w:rsidP="0071529C">
            <w:pPr>
              <w:spacing w:after="70"/>
              <w:rPr>
                <w:szCs w:val="20"/>
                <w:lang w:eastAsia="en-AU"/>
              </w:rPr>
            </w:pPr>
            <w:r w:rsidRPr="002243D6">
              <w:rPr>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0E27AE25"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23506AC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16,600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5F1E1E80" w14:textId="77777777" w:rsidR="00895E13" w:rsidRPr="002243D6" w:rsidRDefault="00895E13" w:rsidP="0071529C">
            <w:pPr>
              <w:spacing w:after="70"/>
              <w:jc w:val="center"/>
              <w:rPr>
                <w:szCs w:val="20"/>
                <w:lang w:eastAsia="en-AU"/>
              </w:rPr>
            </w:pPr>
            <w:r w:rsidRPr="002243D6">
              <w:rPr>
                <w:color w:val="000000"/>
                <w:szCs w:val="20"/>
              </w:rPr>
              <w:t>4,700</w:t>
            </w:r>
          </w:p>
        </w:tc>
        <w:tc>
          <w:tcPr>
            <w:tcW w:w="873" w:type="pct"/>
            <w:tcBorders>
              <w:top w:val="nil"/>
              <w:left w:val="nil"/>
              <w:bottom w:val="nil"/>
              <w:right w:val="nil"/>
            </w:tcBorders>
            <w:shd w:val="clear" w:color="auto" w:fill="auto"/>
            <w:vAlign w:val="center"/>
          </w:tcPr>
          <w:p w14:paraId="21850126"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11,900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0689D0D2" w14:textId="77777777" w:rsidR="00895E13" w:rsidRPr="002243D6" w:rsidRDefault="00895E13" w:rsidP="0071529C">
            <w:pPr>
              <w:spacing w:after="70"/>
              <w:jc w:val="center"/>
              <w:rPr>
                <w:szCs w:val="20"/>
                <w:lang w:eastAsia="en-AU"/>
              </w:rPr>
            </w:pPr>
            <w:r w:rsidRPr="002243D6">
              <w:rPr>
                <w:color w:val="000000"/>
                <w:szCs w:val="20"/>
              </w:rPr>
              <w:t>28.3</w:t>
            </w:r>
          </w:p>
        </w:tc>
      </w:tr>
      <w:tr w:rsidR="00895E13" w:rsidRPr="002A6AA5" w14:paraId="486F1B64"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19817E32" w14:textId="77777777" w:rsidR="00895E13" w:rsidRDefault="00895E13" w:rsidP="0071529C">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17D30E6C" w14:textId="77777777" w:rsidR="00895E13" w:rsidRDefault="00895E13" w:rsidP="0071529C">
            <w:pPr>
              <w:spacing w:after="70"/>
              <w:rPr>
                <w:rFonts w:cs="Times New Roman"/>
                <w:szCs w:val="20"/>
                <w:lang w:eastAsia="en-AU"/>
              </w:rPr>
            </w:pPr>
            <w:r>
              <w:rPr>
                <w:rFonts w:cs="Times New Roman"/>
                <w:szCs w:val="20"/>
                <w:lang w:eastAsia="en-AU"/>
              </w:rPr>
              <w:t>WGK</w:t>
            </w:r>
          </w:p>
        </w:tc>
        <w:tc>
          <w:tcPr>
            <w:tcW w:w="965" w:type="pct"/>
            <w:tcBorders>
              <w:top w:val="nil"/>
              <w:left w:val="nil"/>
              <w:bottom w:val="nil"/>
              <w:right w:val="nil"/>
            </w:tcBorders>
            <w:shd w:val="clear" w:color="auto" w:fill="auto"/>
            <w:vAlign w:val="center"/>
          </w:tcPr>
          <w:p w14:paraId="16DCF8F0" w14:textId="77777777" w:rsidR="00895E13"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3646CF67" w14:textId="77777777" w:rsidR="00895E13" w:rsidRDefault="00895E13" w:rsidP="0071529C">
            <w:pPr>
              <w:spacing w:after="70"/>
              <w:jc w:val="center"/>
              <w:rPr>
                <w:rFonts w:cs="Times New Roman"/>
                <w:szCs w:val="20"/>
                <w:lang w:eastAsia="en-AU"/>
              </w:rPr>
            </w:pPr>
            <w:r>
              <w:rPr>
                <w:rFonts w:ascii="Calibri" w:hAnsi="Calibri" w:cs="Calibri"/>
                <w:color w:val="000000"/>
                <w:sz w:val="22"/>
                <w:szCs w:val="22"/>
              </w:rPr>
              <w:t>-</w:t>
            </w:r>
          </w:p>
        </w:tc>
        <w:tc>
          <w:tcPr>
            <w:tcW w:w="873" w:type="pct"/>
            <w:tcBorders>
              <w:top w:val="nil"/>
              <w:left w:val="nil"/>
              <w:bottom w:val="nil"/>
              <w:right w:val="nil"/>
            </w:tcBorders>
            <w:shd w:val="clear" w:color="auto" w:fill="auto"/>
            <w:vAlign w:val="center"/>
          </w:tcPr>
          <w:p w14:paraId="558F6F71" w14:textId="77777777" w:rsidR="00895E13"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7AB337C3" w14:textId="77777777" w:rsidR="00895E13" w:rsidRDefault="00895E13" w:rsidP="0071529C">
            <w:pPr>
              <w:spacing w:after="70"/>
              <w:jc w:val="center"/>
              <w:rPr>
                <w:rFonts w:cs="Times New Roman"/>
                <w:szCs w:val="20"/>
                <w:lang w:eastAsia="en-AU"/>
              </w:rPr>
            </w:pPr>
            <w:r>
              <w:rPr>
                <w:rFonts w:ascii="Calibri" w:hAnsi="Calibri" w:cs="Calibri"/>
                <w:color w:val="000000"/>
                <w:sz w:val="22"/>
                <w:szCs w:val="22"/>
              </w:rPr>
              <w:t>-</w:t>
            </w:r>
          </w:p>
        </w:tc>
      </w:tr>
      <w:tr w:rsidR="00895E13" w14:paraId="63A31BEA"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060" w:type="pct"/>
          </w:tcPr>
          <w:p w14:paraId="697AA65D" w14:textId="6B5F8C5C" w:rsidR="00895E13" w:rsidRPr="007A04E7" w:rsidRDefault="00895E13" w:rsidP="0071529C">
            <w:pPr>
              <w:spacing w:after="70"/>
              <w:rPr>
                <w:rFonts w:eastAsia="Arial"/>
              </w:rPr>
            </w:pPr>
            <w:r w:rsidRPr="007F60E2">
              <w:rPr>
                <w:b/>
                <w:bCs/>
                <w:szCs w:val="20"/>
                <w:lang w:eastAsia="en-AU"/>
              </w:rPr>
              <w:t>TOTAL</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214D323A" w14:textId="37481D34" w:rsidR="00895E13" w:rsidRPr="007A04E7" w:rsidRDefault="00895E13" w:rsidP="0071529C">
            <w:pPr>
              <w:spacing w:after="70"/>
              <w:rPr>
                <w:rFonts w:eastAsia="Arial"/>
              </w:rPr>
            </w:pPr>
            <w:r w:rsidRPr="007F60E2">
              <w:rPr>
                <w:b/>
                <w:bCs/>
                <w:szCs w:val="20"/>
                <w:lang w:eastAsia="en-AU"/>
              </w:rPr>
              <w:t>EGK</w:t>
            </w:r>
          </w:p>
        </w:tc>
        <w:tc>
          <w:tcPr>
            <w:tcW w:w="965" w:type="pct"/>
            <w:tcBorders>
              <w:top w:val="nil"/>
              <w:left w:val="nil"/>
              <w:bottom w:val="nil"/>
              <w:right w:val="nil"/>
            </w:tcBorders>
            <w:shd w:val="clear" w:color="auto" w:fill="auto"/>
            <w:vAlign w:val="center"/>
          </w:tcPr>
          <w:p w14:paraId="298C98E3" w14:textId="623C3ADE" w:rsidR="00895E13" w:rsidRPr="0058594D" w:rsidRDefault="00B11DFE" w:rsidP="0071529C">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Pr>
                <w:b/>
                <w:bCs/>
                <w:color w:val="000000"/>
                <w:szCs w:val="20"/>
              </w:rPr>
              <w:t>186,700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11D210B0" w14:textId="331ED462" w:rsidR="00895E13" w:rsidRPr="0058594D" w:rsidRDefault="00895E13" w:rsidP="0071529C">
            <w:pPr>
              <w:spacing w:after="70"/>
              <w:jc w:val="center"/>
              <w:rPr>
                <w:rFonts w:eastAsia="Arial"/>
              </w:rPr>
            </w:pPr>
            <w:r w:rsidRPr="007F60E2">
              <w:rPr>
                <w:b/>
                <w:bCs/>
                <w:color w:val="000000"/>
                <w:szCs w:val="20"/>
              </w:rPr>
              <w:t>9</w:t>
            </w:r>
            <w:r w:rsidR="00785655">
              <w:rPr>
                <w:b/>
                <w:bCs/>
                <w:color w:val="000000"/>
                <w:szCs w:val="20"/>
              </w:rPr>
              <w:t>0</w:t>
            </w:r>
            <w:r w:rsidR="00ED0556">
              <w:rPr>
                <w:b/>
                <w:bCs/>
                <w:color w:val="000000"/>
                <w:szCs w:val="20"/>
              </w:rPr>
              <w:t>,</w:t>
            </w:r>
            <w:r w:rsidR="00785655">
              <w:rPr>
                <w:b/>
                <w:bCs/>
                <w:color w:val="000000"/>
                <w:szCs w:val="20"/>
              </w:rPr>
              <w:t>750</w:t>
            </w:r>
          </w:p>
        </w:tc>
        <w:tc>
          <w:tcPr>
            <w:tcW w:w="873" w:type="pct"/>
            <w:tcBorders>
              <w:top w:val="nil"/>
              <w:left w:val="nil"/>
              <w:bottom w:val="nil"/>
              <w:right w:val="nil"/>
            </w:tcBorders>
            <w:shd w:val="clear" w:color="auto" w:fill="auto"/>
            <w:vAlign w:val="center"/>
          </w:tcPr>
          <w:p w14:paraId="42D6E9B5" w14:textId="465804E9" w:rsidR="00895E13" w:rsidRPr="0058594D"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0058594D">
              <w:rPr>
                <w:b/>
                <w:color w:val="000000"/>
              </w:rPr>
              <w:t>95,950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49D0A051" w14:textId="3760BA8F" w:rsidR="00895E13" w:rsidRPr="009E5324" w:rsidRDefault="009E5324" w:rsidP="0071529C">
            <w:pPr>
              <w:spacing w:after="70"/>
              <w:jc w:val="center"/>
              <w:rPr>
                <w:rFonts w:eastAsia="Arial"/>
                <w:b/>
                <w:bCs/>
              </w:rPr>
            </w:pPr>
            <w:r w:rsidRPr="009E5324">
              <w:rPr>
                <w:rFonts w:eastAsia="Arial"/>
                <w:b/>
                <w:bCs/>
              </w:rPr>
              <w:t>48.6</w:t>
            </w:r>
          </w:p>
        </w:tc>
      </w:tr>
      <w:tr w:rsidR="00895E13" w14:paraId="1B3F6772"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060" w:type="pct"/>
          </w:tcPr>
          <w:p w14:paraId="0372CDB5" w14:textId="77777777" w:rsidR="00895E13" w:rsidRPr="0058594D" w:rsidRDefault="00895E13" w:rsidP="0071529C">
            <w:pPr>
              <w:spacing w:after="70"/>
              <w:rPr>
                <w:rFonts w:eastAsia="Arial"/>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664A493B" w14:textId="168F132B" w:rsidR="00895E13" w:rsidRPr="0058594D" w:rsidRDefault="00895E13" w:rsidP="0071529C">
            <w:pPr>
              <w:spacing w:after="70"/>
              <w:rPr>
                <w:rFonts w:eastAsia="Arial"/>
              </w:rPr>
            </w:pPr>
            <w:r w:rsidRPr="007F60E2">
              <w:rPr>
                <w:b/>
                <w:bCs/>
                <w:szCs w:val="20"/>
                <w:lang w:eastAsia="en-AU"/>
              </w:rPr>
              <w:t>WGK</w:t>
            </w:r>
          </w:p>
        </w:tc>
        <w:tc>
          <w:tcPr>
            <w:tcW w:w="965" w:type="pct"/>
            <w:tcBorders>
              <w:top w:val="nil"/>
              <w:left w:val="nil"/>
              <w:bottom w:val="nil"/>
              <w:right w:val="nil"/>
            </w:tcBorders>
            <w:shd w:val="clear" w:color="auto" w:fill="auto"/>
            <w:vAlign w:val="center"/>
          </w:tcPr>
          <w:p w14:paraId="4AE84A47" w14:textId="4DDA0181" w:rsidR="00895E13" w:rsidRPr="0058594D"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007F60E2">
              <w:rPr>
                <w:b/>
                <w:bCs/>
                <w:color w:val="000000"/>
                <w:szCs w:val="20"/>
              </w:rPr>
              <w:t>21,100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4C766A92" w14:textId="0C8641BC" w:rsidR="00895E13" w:rsidRPr="0058594D" w:rsidRDefault="00895E13" w:rsidP="0071529C">
            <w:pPr>
              <w:spacing w:after="70"/>
              <w:jc w:val="center"/>
              <w:rPr>
                <w:rFonts w:eastAsia="Arial"/>
              </w:rPr>
            </w:pPr>
            <w:r w:rsidRPr="0058594D">
              <w:rPr>
                <w:b/>
                <w:color w:val="000000"/>
              </w:rPr>
              <w:t>8,400</w:t>
            </w:r>
          </w:p>
        </w:tc>
        <w:tc>
          <w:tcPr>
            <w:tcW w:w="873" w:type="pct"/>
            <w:tcBorders>
              <w:top w:val="nil"/>
              <w:left w:val="nil"/>
              <w:bottom w:val="nil"/>
              <w:right w:val="nil"/>
            </w:tcBorders>
            <w:shd w:val="clear" w:color="auto" w:fill="auto"/>
            <w:vAlign w:val="center"/>
          </w:tcPr>
          <w:p w14:paraId="75E348A4" w14:textId="7A7B4102" w:rsidR="00895E13" w:rsidRPr="0058594D"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007F60E2">
              <w:rPr>
                <w:b/>
                <w:bCs/>
                <w:color w:val="000000"/>
                <w:szCs w:val="20"/>
              </w:rPr>
              <w:t>12,700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2B66A11C" w14:textId="0DCBA6C5" w:rsidR="00895E13" w:rsidRPr="0058594D" w:rsidRDefault="00895E13" w:rsidP="0071529C">
            <w:pPr>
              <w:spacing w:after="70"/>
              <w:jc w:val="center"/>
              <w:rPr>
                <w:rFonts w:eastAsia="Arial"/>
              </w:rPr>
            </w:pPr>
            <w:r w:rsidRPr="007F60E2">
              <w:rPr>
                <w:b/>
                <w:bCs/>
                <w:color w:val="000000"/>
                <w:szCs w:val="20"/>
              </w:rPr>
              <w:t>39.8</w:t>
            </w:r>
          </w:p>
        </w:tc>
      </w:tr>
    </w:tbl>
    <w:p w14:paraId="09D5A48A" w14:textId="77777777" w:rsidR="00E8045D" w:rsidRDefault="00E8045D" w:rsidP="00895E13">
      <w:pPr>
        <w:pStyle w:val="Caption-Table"/>
        <w:spacing w:after="40"/>
      </w:pPr>
    </w:p>
    <w:p w14:paraId="5E33BFF4" w14:textId="4B361149" w:rsidR="00895E13" w:rsidRPr="00D159F1" w:rsidRDefault="00895E13" w:rsidP="00895E13">
      <w:pPr>
        <w:pStyle w:val="Caption-Table"/>
        <w:spacing w:after="40"/>
      </w:pPr>
      <w:r>
        <w:t>Table S3. Alternative scenario for recommended take of grey kangaroos (10%</w:t>
      </w:r>
      <w:r w:rsidR="00FC3B66">
        <w:t xml:space="preserve"> of total abundance</w:t>
      </w:r>
      <w:r>
        <w:t>)</w:t>
      </w:r>
      <w:r w:rsidR="00FC3B66">
        <w:t>, in which</w:t>
      </w:r>
      <w:r>
        <w:rPr>
          <w:szCs w:val="20"/>
        </w:rPr>
        <w:t xml:space="preserve"> the actual numbers controlled through ATCW</w:t>
      </w:r>
      <w:r w:rsidRPr="0028166A">
        <w:rPr>
          <w:szCs w:val="20"/>
        </w:rPr>
        <w:t xml:space="preserve"> </w:t>
      </w:r>
      <w:r>
        <w:t>permits exceed</w:t>
      </w:r>
      <w:r>
        <w:rPr>
          <w:szCs w:val="20"/>
        </w:rPr>
        <w:t xml:space="preserve"> the forecast by 20%. </w:t>
      </w:r>
      <w:r>
        <w:t>ATCW %</w:t>
      </w:r>
      <w:r w:rsidR="00FC3B66">
        <w:t>:</w:t>
      </w:r>
      <w:r>
        <w:t xml:space="preserve"> ATCW take as a percentage of the allowable total</w:t>
      </w:r>
      <w:r w:rsidR="00FC3B66">
        <w:rPr>
          <w:szCs w:val="20"/>
        </w:rPr>
        <w:t>, EGK: Eastern Grey Kangaroo, WGK: Western Grey Kangaroo</w:t>
      </w:r>
      <w:r>
        <w:t>. Numbers of kangaroos are rounded to the nearest 50.</w:t>
      </w:r>
    </w:p>
    <w:tbl>
      <w:tblPr>
        <w:tblStyle w:val="TableGrid10"/>
        <w:tblW w:w="4943" w:type="pct"/>
        <w:tblLook w:val="02A0" w:firstRow="1" w:lastRow="0" w:firstColumn="1" w:lastColumn="0" w:noHBand="1" w:noVBand="0"/>
      </w:tblPr>
      <w:tblGrid>
        <w:gridCol w:w="2068"/>
        <w:gridCol w:w="983"/>
        <w:gridCol w:w="1882"/>
        <w:gridCol w:w="1560"/>
        <w:gridCol w:w="1703"/>
        <w:gridCol w:w="1557"/>
      </w:tblGrid>
      <w:tr w:rsidR="00895E13" w:rsidRPr="002A6AA5" w14:paraId="2A572F4D" w14:textId="77777777" w:rsidTr="00715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tcPr>
          <w:p w14:paraId="0257D43A" w14:textId="77777777" w:rsidR="00895E13" w:rsidRPr="002243D6" w:rsidRDefault="00895E13" w:rsidP="0071529C">
            <w:pPr>
              <w:spacing w:after="70"/>
              <w:rPr>
                <w:b/>
                <w:szCs w:val="20"/>
                <w:lang w:eastAsia="en-AU"/>
              </w:rPr>
            </w:pPr>
            <w:r w:rsidRPr="002243D6">
              <w:rPr>
                <w:b/>
                <w:szCs w:val="20"/>
                <w:lang w:eastAsia="en-AU"/>
              </w:rPr>
              <w:t xml:space="preserve">Zone </w:t>
            </w:r>
          </w:p>
        </w:tc>
        <w:tc>
          <w:tcPr>
            <w:cnfStyle w:val="000010000000" w:firstRow="0" w:lastRow="0" w:firstColumn="0" w:lastColumn="0" w:oddVBand="1" w:evenVBand="0" w:oddHBand="0" w:evenHBand="0" w:firstRowFirstColumn="0" w:firstRowLastColumn="0" w:lastRowFirstColumn="0" w:lastRowLastColumn="0"/>
            <w:tcW w:w="504" w:type="pct"/>
          </w:tcPr>
          <w:p w14:paraId="7E756DB6" w14:textId="77777777" w:rsidR="00895E13" w:rsidRPr="002243D6" w:rsidRDefault="00895E13" w:rsidP="0071529C">
            <w:pPr>
              <w:spacing w:after="70"/>
              <w:rPr>
                <w:b/>
                <w:szCs w:val="20"/>
                <w:lang w:eastAsia="en-AU"/>
              </w:rPr>
            </w:pPr>
            <w:r w:rsidRPr="002243D6">
              <w:rPr>
                <w:b/>
                <w:szCs w:val="20"/>
                <w:lang w:eastAsia="en-AU"/>
              </w:rPr>
              <w:t>Species</w:t>
            </w:r>
          </w:p>
        </w:tc>
        <w:tc>
          <w:tcPr>
            <w:tcW w:w="965" w:type="pct"/>
          </w:tcPr>
          <w:p w14:paraId="79FEEB9B" w14:textId="7687E7E5" w:rsidR="00895E13" w:rsidRPr="002243D6" w:rsidRDefault="001C5A2A" w:rsidP="0071529C">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Pr>
                <w:b/>
                <w:szCs w:val="20"/>
                <w:lang w:eastAsia="en-AU"/>
              </w:rPr>
              <w:t>Total Quota</w:t>
            </w:r>
          </w:p>
        </w:tc>
        <w:tc>
          <w:tcPr>
            <w:cnfStyle w:val="000010000000" w:firstRow="0" w:lastRow="0" w:firstColumn="0" w:lastColumn="0" w:oddVBand="1" w:evenVBand="0" w:oddHBand="0" w:evenHBand="0" w:firstRowFirstColumn="0" w:firstRowLastColumn="0" w:lastRowFirstColumn="0" w:lastRowLastColumn="0"/>
            <w:tcW w:w="800" w:type="pct"/>
          </w:tcPr>
          <w:p w14:paraId="43A1A041" w14:textId="06F2F2D3" w:rsidR="00895E13" w:rsidRPr="002243D6" w:rsidRDefault="00895E13" w:rsidP="0071529C">
            <w:pPr>
              <w:spacing w:after="70"/>
              <w:jc w:val="center"/>
              <w:rPr>
                <w:b/>
                <w:szCs w:val="20"/>
                <w:lang w:eastAsia="en-AU"/>
              </w:rPr>
            </w:pPr>
            <w:r w:rsidRPr="002243D6">
              <w:rPr>
                <w:b/>
                <w:szCs w:val="20"/>
                <w:lang w:eastAsia="en-AU"/>
              </w:rPr>
              <w:t>Forecast ATCW</w:t>
            </w:r>
            <w:r>
              <w:rPr>
                <w:b/>
                <w:szCs w:val="20"/>
                <w:lang w:eastAsia="en-AU"/>
              </w:rPr>
              <w:t xml:space="preserve"> + 20%</w:t>
            </w:r>
          </w:p>
        </w:tc>
        <w:tc>
          <w:tcPr>
            <w:tcW w:w="873" w:type="pct"/>
          </w:tcPr>
          <w:p w14:paraId="2A8DBCB3" w14:textId="77777777" w:rsidR="00895E13" w:rsidRPr="002243D6" w:rsidRDefault="00895E13" w:rsidP="0071529C">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KHP</w:t>
            </w:r>
          </w:p>
        </w:tc>
        <w:tc>
          <w:tcPr>
            <w:cnfStyle w:val="000010000000" w:firstRow="0" w:lastRow="0" w:firstColumn="0" w:lastColumn="0" w:oddVBand="1" w:evenVBand="0" w:oddHBand="0" w:evenHBand="0" w:firstRowFirstColumn="0" w:firstRowLastColumn="0" w:lastRowFirstColumn="0" w:lastRowLastColumn="0"/>
            <w:tcW w:w="798" w:type="pct"/>
          </w:tcPr>
          <w:p w14:paraId="1A8CE5C3" w14:textId="77777777" w:rsidR="00895E13" w:rsidRPr="002243D6" w:rsidRDefault="00895E13" w:rsidP="0071529C">
            <w:pPr>
              <w:spacing w:after="70"/>
              <w:jc w:val="center"/>
              <w:rPr>
                <w:b/>
                <w:szCs w:val="20"/>
                <w:lang w:eastAsia="en-AU"/>
              </w:rPr>
            </w:pPr>
            <w:r w:rsidRPr="002243D6">
              <w:rPr>
                <w:b/>
                <w:szCs w:val="20"/>
                <w:lang w:eastAsia="en-AU"/>
              </w:rPr>
              <w:t>ATCW %</w:t>
            </w:r>
          </w:p>
        </w:tc>
      </w:tr>
      <w:tr w:rsidR="00895E13" w:rsidRPr="002A6AA5" w14:paraId="3BF488F7"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6DBE5F0F" w14:textId="77777777" w:rsidR="00895E13" w:rsidRPr="002243D6" w:rsidRDefault="00895E13" w:rsidP="0071529C">
            <w:pPr>
              <w:spacing w:after="70"/>
              <w:rPr>
                <w:szCs w:val="20"/>
                <w:lang w:eastAsia="en-AU"/>
              </w:rPr>
            </w:pPr>
            <w:r w:rsidRPr="002243D6">
              <w:rPr>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3B51A43B"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461646EC"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24,900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5FAB9D41" w14:textId="77777777" w:rsidR="00895E13" w:rsidRPr="002243D6" w:rsidRDefault="00895E13" w:rsidP="0071529C">
            <w:pPr>
              <w:spacing w:after="70"/>
              <w:jc w:val="center"/>
              <w:rPr>
                <w:szCs w:val="20"/>
                <w:lang w:eastAsia="en-AU"/>
              </w:rPr>
            </w:pPr>
            <w:r w:rsidRPr="00B40641">
              <w:rPr>
                <w:color w:val="000000"/>
              </w:rPr>
              <w:t>17,650</w:t>
            </w:r>
          </w:p>
        </w:tc>
        <w:tc>
          <w:tcPr>
            <w:tcW w:w="873" w:type="pct"/>
            <w:tcBorders>
              <w:top w:val="nil"/>
              <w:left w:val="nil"/>
              <w:bottom w:val="nil"/>
              <w:right w:val="nil"/>
            </w:tcBorders>
            <w:shd w:val="clear" w:color="auto" w:fill="auto"/>
            <w:vAlign w:val="center"/>
          </w:tcPr>
          <w:p w14:paraId="55BCB86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40641">
              <w:rPr>
                <w:color w:val="000000"/>
              </w:rPr>
              <w:t>7,250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43FC2A6E" w14:textId="77777777" w:rsidR="00895E13" w:rsidRPr="002243D6" w:rsidRDefault="00895E13" w:rsidP="0071529C">
            <w:pPr>
              <w:spacing w:after="70"/>
              <w:jc w:val="center"/>
              <w:rPr>
                <w:szCs w:val="20"/>
                <w:lang w:eastAsia="en-AU"/>
              </w:rPr>
            </w:pPr>
            <w:r w:rsidRPr="002243D6">
              <w:rPr>
                <w:color w:val="000000"/>
                <w:szCs w:val="20"/>
              </w:rPr>
              <w:t>70.9</w:t>
            </w:r>
          </w:p>
        </w:tc>
      </w:tr>
      <w:tr w:rsidR="00895E13" w:rsidRPr="002A6AA5" w14:paraId="73D78598"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2F373EC1"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756F2F7A"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457D5275"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73D12526" w14:textId="77777777" w:rsidR="00895E13" w:rsidRPr="002243D6" w:rsidRDefault="00895E13" w:rsidP="0071529C">
            <w:pPr>
              <w:spacing w:after="70"/>
              <w:jc w:val="center"/>
              <w:rPr>
                <w:szCs w:val="20"/>
                <w:lang w:eastAsia="en-AU"/>
              </w:rPr>
            </w:pPr>
            <w:r w:rsidRPr="002243D6">
              <w:rPr>
                <w:color w:val="000000"/>
                <w:szCs w:val="20"/>
              </w:rPr>
              <w:t>650</w:t>
            </w:r>
          </w:p>
        </w:tc>
        <w:tc>
          <w:tcPr>
            <w:tcW w:w="873" w:type="pct"/>
            <w:tcBorders>
              <w:top w:val="nil"/>
              <w:left w:val="nil"/>
              <w:bottom w:val="nil"/>
              <w:right w:val="nil"/>
            </w:tcBorders>
            <w:shd w:val="clear" w:color="auto" w:fill="auto"/>
            <w:vAlign w:val="center"/>
          </w:tcPr>
          <w:p w14:paraId="398B0A0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550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260DA09E" w14:textId="77777777" w:rsidR="00895E13" w:rsidRPr="002243D6" w:rsidRDefault="00895E13" w:rsidP="0071529C">
            <w:pPr>
              <w:spacing w:after="70"/>
              <w:jc w:val="center"/>
              <w:rPr>
                <w:szCs w:val="20"/>
                <w:lang w:eastAsia="en-AU"/>
              </w:rPr>
            </w:pPr>
            <w:r w:rsidRPr="002243D6">
              <w:rPr>
                <w:color w:val="000000"/>
                <w:szCs w:val="20"/>
              </w:rPr>
              <w:t>54.2</w:t>
            </w:r>
          </w:p>
        </w:tc>
      </w:tr>
      <w:tr w:rsidR="00895E13" w:rsidRPr="002A6AA5" w14:paraId="5AEB1ABB"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2E2CFAE7" w14:textId="77777777" w:rsidR="00895E13" w:rsidRPr="002243D6" w:rsidRDefault="00895E13" w:rsidP="0071529C">
            <w:pPr>
              <w:spacing w:after="70"/>
              <w:rPr>
                <w:szCs w:val="20"/>
                <w:lang w:eastAsia="en-AU"/>
              </w:rPr>
            </w:pPr>
            <w:r w:rsidRPr="002243D6">
              <w:rPr>
                <w:szCs w:val="20"/>
                <w:lang w:eastAsia="en-AU"/>
              </w:rPr>
              <w:t>Grampians</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0EA22BF0"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7E7C5C9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27,300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03FA0FB7" w14:textId="77777777" w:rsidR="00895E13" w:rsidRPr="002243D6" w:rsidRDefault="00895E13" w:rsidP="0071529C">
            <w:pPr>
              <w:spacing w:after="70"/>
              <w:jc w:val="center"/>
              <w:rPr>
                <w:szCs w:val="20"/>
                <w:lang w:eastAsia="en-AU"/>
              </w:rPr>
            </w:pPr>
            <w:r w:rsidRPr="00B40641">
              <w:rPr>
                <w:color w:val="000000"/>
              </w:rPr>
              <w:t>16,150</w:t>
            </w:r>
          </w:p>
        </w:tc>
        <w:tc>
          <w:tcPr>
            <w:tcW w:w="873" w:type="pct"/>
            <w:tcBorders>
              <w:top w:val="nil"/>
              <w:left w:val="nil"/>
              <w:bottom w:val="nil"/>
              <w:right w:val="nil"/>
            </w:tcBorders>
            <w:shd w:val="clear" w:color="auto" w:fill="auto"/>
            <w:vAlign w:val="center"/>
          </w:tcPr>
          <w:p w14:paraId="2B398BC4"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40641">
              <w:rPr>
                <w:color w:val="000000"/>
              </w:rPr>
              <w:t>11,150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9B39F17" w14:textId="77777777" w:rsidR="00895E13" w:rsidRPr="002243D6" w:rsidRDefault="00895E13" w:rsidP="0071529C">
            <w:pPr>
              <w:spacing w:after="70"/>
              <w:jc w:val="center"/>
              <w:rPr>
                <w:szCs w:val="20"/>
                <w:lang w:eastAsia="en-AU"/>
              </w:rPr>
            </w:pPr>
            <w:r w:rsidRPr="002243D6">
              <w:rPr>
                <w:color w:val="000000"/>
                <w:szCs w:val="20"/>
              </w:rPr>
              <w:t>59.2</w:t>
            </w:r>
          </w:p>
        </w:tc>
      </w:tr>
      <w:tr w:rsidR="00895E13" w:rsidRPr="002A6AA5" w14:paraId="1B56E0AB"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086D6EEC"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6945184B"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1AC1D6C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11,200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195A6359" w14:textId="77777777" w:rsidR="00895E13" w:rsidRPr="002243D6" w:rsidRDefault="00895E13" w:rsidP="0071529C">
            <w:pPr>
              <w:spacing w:after="70"/>
              <w:jc w:val="center"/>
              <w:rPr>
                <w:szCs w:val="20"/>
                <w:lang w:eastAsia="en-AU"/>
              </w:rPr>
            </w:pPr>
            <w:r w:rsidRPr="002243D6">
              <w:rPr>
                <w:color w:val="000000"/>
                <w:szCs w:val="20"/>
              </w:rPr>
              <w:t>1,050</w:t>
            </w:r>
          </w:p>
        </w:tc>
        <w:tc>
          <w:tcPr>
            <w:tcW w:w="873" w:type="pct"/>
            <w:tcBorders>
              <w:top w:val="nil"/>
              <w:left w:val="nil"/>
              <w:bottom w:val="nil"/>
              <w:right w:val="nil"/>
            </w:tcBorders>
            <w:shd w:val="clear" w:color="auto" w:fill="auto"/>
            <w:vAlign w:val="center"/>
          </w:tcPr>
          <w:p w14:paraId="3BA1FDE3"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10,150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095BBEA" w14:textId="77777777" w:rsidR="00895E13" w:rsidRPr="002243D6" w:rsidRDefault="00895E13" w:rsidP="0071529C">
            <w:pPr>
              <w:spacing w:after="70"/>
              <w:jc w:val="center"/>
              <w:rPr>
                <w:szCs w:val="20"/>
                <w:lang w:eastAsia="en-AU"/>
              </w:rPr>
            </w:pPr>
            <w:r w:rsidRPr="002243D6">
              <w:rPr>
                <w:color w:val="000000"/>
                <w:szCs w:val="20"/>
              </w:rPr>
              <w:t>9.4</w:t>
            </w:r>
          </w:p>
        </w:tc>
      </w:tr>
      <w:tr w:rsidR="00895E13" w:rsidRPr="002A6AA5" w14:paraId="415C7B36"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6EF5BFBC" w14:textId="77777777" w:rsidR="00895E13" w:rsidRPr="002243D6" w:rsidRDefault="00895E13" w:rsidP="0071529C">
            <w:pPr>
              <w:spacing w:after="70"/>
              <w:rPr>
                <w:szCs w:val="20"/>
                <w:lang w:eastAsia="en-AU"/>
              </w:rPr>
            </w:pPr>
            <w:r w:rsidRPr="002243D6">
              <w:rPr>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64C9714D"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1F0C874B"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40,800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3EAF0670" w14:textId="77777777" w:rsidR="00895E13" w:rsidRPr="002243D6" w:rsidRDefault="00895E13" w:rsidP="0071529C">
            <w:pPr>
              <w:spacing w:after="70"/>
              <w:jc w:val="center"/>
              <w:rPr>
                <w:szCs w:val="20"/>
                <w:lang w:eastAsia="en-AU"/>
              </w:rPr>
            </w:pPr>
            <w:r w:rsidRPr="00B40641">
              <w:rPr>
                <w:color w:val="000000"/>
              </w:rPr>
              <w:t>17,550</w:t>
            </w:r>
          </w:p>
        </w:tc>
        <w:tc>
          <w:tcPr>
            <w:tcW w:w="873" w:type="pct"/>
            <w:tcBorders>
              <w:top w:val="nil"/>
              <w:left w:val="nil"/>
              <w:bottom w:val="nil"/>
              <w:right w:val="nil"/>
            </w:tcBorders>
            <w:shd w:val="clear" w:color="auto" w:fill="auto"/>
            <w:vAlign w:val="center"/>
          </w:tcPr>
          <w:p w14:paraId="5B96C762"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40641">
              <w:rPr>
                <w:color w:val="000000"/>
              </w:rPr>
              <w:t>23,250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426BEC7E" w14:textId="77777777" w:rsidR="00895E13" w:rsidRPr="002243D6" w:rsidRDefault="00895E13" w:rsidP="0071529C">
            <w:pPr>
              <w:spacing w:after="70"/>
              <w:jc w:val="center"/>
              <w:rPr>
                <w:szCs w:val="20"/>
                <w:lang w:eastAsia="en-AU"/>
              </w:rPr>
            </w:pPr>
            <w:r w:rsidRPr="002243D6">
              <w:rPr>
                <w:color w:val="000000"/>
                <w:szCs w:val="20"/>
              </w:rPr>
              <w:t>43.0</w:t>
            </w:r>
          </w:p>
        </w:tc>
      </w:tr>
      <w:tr w:rsidR="00895E13" w:rsidRPr="002A6AA5" w14:paraId="3426467C"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13EF8D81"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68143AE5"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6B244366"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8,700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693A8295" w14:textId="77777777" w:rsidR="00895E13" w:rsidRPr="002243D6" w:rsidRDefault="00895E13" w:rsidP="0071529C">
            <w:pPr>
              <w:spacing w:after="70"/>
              <w:jc w:val="center"/>
              <w:rPr>
                <w:szCs w:val="20"/>
                <w:lang w:eastAsia="en-AU"/>
              </w:rPr>
            </w:pPr>
            <w:r w:rsidRPr="002243D6">
              <w:rPr>
                <w:color w:val="000000"/>
                <w:szCs w:val="20"/>
              </w:rPr>
              <w:t>7,450</w:t>
            </w:r>
          </w:p>
        </w:tc>
        <w:tc>
          <w:tcPr>
            <w:tcW w:w="873" w:type="pct"/>
            <w:tcBorders>
              <w:top w:val="nil"/>
              <w:left w:val="nil"/>
              <w:bottom w:val="nil"/>
              <w:right w:val="nil"/>
            </w:tcBorders>
            <w:shd w:val="clear" w:color="auto" w:fill="auto"/>
            <w:vAlign w:val="center"/>
          </w:tcPr>
          <w:p w14:paraId="04B088F1"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40641">
              <w:rPr>
                <w:color w:val="000000"/>
              </w:rPr>
              <w:t>1,250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03822DDE" w14:textId="77777777" w:rsidR="00895E13" w:rsidRPr="002243D6" w:rsidRDefault="00895E13" w:rsidP="0071529C">
            <w:pPr>
              <w:spacing w:after="70"/>
              <w:jc w:val="center"/>
              <w:rPr>
                <w:szCs w:val="20"/>
                <w:lang w:eastAsia="en-AU"/>
              </w:rPr>
            </w:pPr>
            <w:r w:rsidRPr="002243D6">
              <w:rPr>
                <w:color w:val="000000"/>
                <w:szCs w:val="20"/>
              </w:rPr>
              <w:t>85.6</w:t>
            </w:r>
          </w:p>
        </w:tc>
      </w:tr>
      <w:tr w:rsidR="00895E13" w:rsidRPr="002A6AA5" w14:paraId="016BC9F4"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3B6ADCA9" w14:textId="77777777" w:rsidR="00895E13" w:rsidRPr="002243D6" w:rsidRDefault="00895E13" w:rsidP="0071529C">
            <w:pPr>
              <w:spacing w:after="70"/>
              <w:rPr>
                <w:szCs w:val="20"/>
                <w:lang w:eastAsia="en-AU"/>
              </w:rPr>
            </w:pPr>
            <w:r w:rsidRPr="002243D6">
              <w:rPr>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0DA02287"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5359546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77,100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2508F36D" w14:textId="77777777" w:rsidR="00895E13" w:rsidRPr="002243D6" w:rsidRDefault="00895E13" w:rsidP="0071529C">
            <w:pPr>
              <w:spacing w:after="70"/>
              <w:jc w:val="center"/>
              <w:rPr>
                <w:szCs w:val="20"/>
                <w:lang w:eastAsia="en-AU"/>
              </w:rPr>
            </w:pPr>
            <w:r w:rsidRPr="002243D6">
              <w:rPr>
                <w:color w:val="000000"/>
                <w:szCs w:val="20"/>
              </w:rPr>
              <w:t>42,550</w:t>
            </w:r>
          </w:p>
        </w:tc>
        <w:tc>
          <w:tcPr>
            <w:tcW w:w="873" w:type="pct"/>
            <w:tcBorders>
              <w:top w:val="nil"/>
              <w:left w:val="nil"/>
              <w:bottom w:val="nil"/>
              <w:right w:val="nil"/>
            </w:tcBorders>
            <w:shd w:val="clear" w:color="auto" w:fill="auto"/>
            <w:vAlign w:val="center"/>
          </w:tcPr>
          <w:p w14:paraId="636F72EA"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34,550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45985E70" w14:textId="77777777" w:rsidR="00895E13" w:rsidRPr="002243D6" w:rsidRDefault="00895E13" w:rsidP="0071529C">
            <w:pPr>
              <w:spacing w:after="70"/>
              <w:jc w:val="center"/>
              <w:rPr>
                <w:szCs w:val="20"/>
                <w:lang w:eastAsia="en-AU"/>
              </w:rPr>
            </w:pPr>
            <w:r w:rsidRPr="002243D6">
              <w:rPr>
                <w:color w:val="000000"/>
                <w:szCs w:val="20"/>
              </w:rPr>
              <w:t>55.3</w:t>
            </w:r>
          </w:p>
        </w:tc>
      </w:tr>
      <w:tr w:rsidR="00895E13" w:rsidRPr="002A6AA5" w14:paraId="5BFD245A"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1F2F5243"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757385CA"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6BE09D97" w14:textId="77777777" w:rsidR="00895E13" w:rsidRPr="002243D6" w:rsidRDefault="00895E13" w:rsidP="0071529C">
            <w:pPr>
              <w:spacing w:after="70"/>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rPr>
              <w:t xml:space="preserve">             -</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230A8E30" w14:textId="77777777" w:rsidR="00895E13" w:rsidRPr="002243D6" w:rsidRDefault="00895E13" w:rsidP="0071529C">
            <w:pPr>
              <w:spacing w:after="70"/>
              <w:jc w:val="center"/>
              <w:rPr>
                <w:szCs w:val="20"/>
                <w:lang w:eastAsia="en-AU"/>
              </w:rPr>
            </w:pPr>
            <w:r w:rsidRPr="002243D6">
              <w:rPr>
                <w:color w:val="000000"/>
                <w:szCs w:val="20"/>
              </w:rPr>
              <w:t>-</w:t>
            </w:r>
          </w:p>
        </w:tc>
        <w:tc>
          <w:tcPr>
            <w:tcW w:w="873" w:type="pct"/>
            <w:tcBorders>
              <w:top w:val="nil"/>
              <w:left w:val="nil"/>
              <w:bottom w:val="nil"/>
              <w:right w:val="nil"/>
            </w:tcBorders>
            <w:shd w:val="clear" w:color="auto" w:fill="auto"/>
            <w:vAlign w:val="center"/>
          </w:tcPr>
          <w:p w14:paraId="66FD834E"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26A32632" w14:textId="77777777" w:rsidR="00895E13" w:rsidRPr="002243D6" w:rsidRDefault="00895E13" w:rsidP="0071529C">
            <w:pPr>
              <w:spacing w:after="70"/>
              <w:jc w:val="center"/>
              <w:rPr>
                <w:szCs w:val="20"/>
                <w:lang w:eastAsia="en-AU"/>
              </w:rPr>
            </w:pPr>
            <w:r w:rsidRPr="002243D6">
              <w:rPr>
                <w:color w:val="000000"/>
                <w:szCs w:val="20"/>
              </w:rPr>
              <w:t>-</w:t>
            </w:r>
          </w:p>
        </w:tc>
      </w:tr>
      <w:tr w:rsidR="00895E13" w:rsidRPr="002A6AA5" w14:paraId="28DC2812"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196888E2" w14:textId="77777777" w:rsidR="00895E13" w:rsidRPr="002243D6" w:rsidRDefault="00895E13" w:rsidP="0071529C">
            <w:pPr>
              <w:spacing w:after="70"/>
              <w:rPr>
                <w:szCs w:val="20"/>
                <w:lang w:eastAsia="en-AU"/>
              </w:rPr>
            </w:pPr>
            <w:r w:rsidRPr="002243D6">
              <w:rPr>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5A580710" w14:textId="77777777" w:rsidR="00895E13" w:rsidRPr="002243D6" w:rsidRDefault="00895E13" w:rsidP="0071529C">
            <w:pPr>
              <w:spacing w:after="70"/>
              <w:rPr>
                <w:szCs w:val="20"/>
                <w:lang w:eastAsia="en-AU"/>
              </w:rPr>
            </w:pPr>
            <w:r w:rsidRPr="002243D6">
              <w:rPr>
                <w:szCs w:val="20"/>
                <w:lang w:eastAsia="en-AU"/>
              </w:rPr>
              <w:t>EGK</w:t>
            </w:r>
          </w:p>
        </w:tc>
        <w:tc>
          <w:tcPr>
            <w:tcW w:w="965" w:type="pct"/>
            <w:tcBorders>
              <w:top w:val="nil"/>
              <w:left w:val="nil"/>
              <w:bottom w:val="nil"/>
              <w:right w:val="nil"/>
            </w:tcBorders>
            <w:shd w:val="clear" w:color="auto" w:fill="auto"/>
            <w:vAlign w:val="center"/>
          </w:tcPr>
          <w:p w14:paraId="7E13DD28"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16</w:t>
            </w:r>
            <w:r>
              <w:rPr>
                <w:color w:val="000000"/>
                <w:szCs w:val="20"/>
              </w:rPr>
              <w:t>,</w:t>
            </w:r>
            <w:r w:rsidRPr="002243D6">
              <w:rPr>
                <w:color w:val="000000"/>
                <w:szCs w:val="20"/>
              </w:rPr>
              <w:t>600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5B183A65" w14:textId="77777777" w:rsidR="00895E13" w:rsidRPr="002243D6" w:rsidRDefault="00895E13" w:rsidP="0071529C">
            <w:pPr>
              <w:spacing w:after="70"/>
              <w:jc w:val="center"/>
              <w:rPr>
                <w:szCs w:val="20"/>
                <w:lang w:eastAsia="en-AU"/>
              </w:rPr>
            </w:pPr>
            <w:r w:rsidRPr="002243D6">
              <w:rPr>
                <w:color w:val="000000"/>
                <w:szCs w:val="20"/>
              </w:rPr>
              <w:t>5,150</w:t>
            </w:r>
          </w:p>
        </w:tc>
        <w:tc>
          <w:tcPr>
            <w:tcW w:w="873" w:type="pct"/>
            <w:tcBorders>
              <w:top w:val="nil"/>
              <w:left w:val="nil"/>
              <w:bottom w:val="nil"/>
              <w:right w:val="nil"/>
            </w:tcBorders>
            <w:shd w:val="clear" w:color="auto" w:fill="auto"/>
            <w:vAlign w:val="center"/>
          </w:tcPr>
          <w:p w14:paraId="4B852010"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11,450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4D2BEAD1" w14:textId="77777777" w:rsidR="00895E13" w:rsidRPr="002243D6" w:rsidRDefault="00895E13" w:rsidP="0071529C">
            <w:pPr>
              <w:spacing w:after="70"/>
              <w:jc w:val="center"/>
              <w:rPr>
                <w:szCs w:val="20"/>
                <w:lang w:eastAsia="en-AU"/>
              </w:rPr>
            </w:pPr>
            <w:r w:rsidRPr="002243D6">
              <w:rPr>
                <w:color w:val="000000"/>
                <w:szCs w:val="20"/>
              </w:rPr>
              <w:t>31.0</w:t>
            </w:r>
          </w:p>
        </w:tc>
      </w:tr>
      <w:tr w:rsidR="00895E13" w:rsidRPr="002A6AA5" w14:paraId="23781455"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20FA13B5" w14:textId="77777777" w:rsidR="00895E13" w:rsidRPr="002243D6" w:rsidRDefault="00895E13" w:rsidP="0071529C">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34D2C013" w14:textId="77777777" w:rsidR="00895E13" w:rsidRPr="002243D6" w:rsidRDefault="00895E13" w:rsidP="0071529C">
            <w:pPr>
              <w:spacing w:after="70"/>
              <w:rPr>
                <w:szCs w:val="20"/>
                <w:lang w:eastAsia="en-AU"/>
              </w:rPr>
            </w:pPr>
            <w:r w:rsidRPr="002243D6">
              <w:rPr>
                <w:szCs w:val="20"/>
                <w:lang w:eastAsia="en-AU"/>
              </w:rPr>
              <w:t>WGK</w:t>
            </w:r>
          </w:p>
        </w:tc>
        <w:tc>
          <w:tcPr>
            <w:tcW w:w="965" w:type="pct"/>
            <w:tcBorders>
              <w:top w:val="nil"/>
              <w:left w:val="nil"/>
              <w:bottom w:val="nil"/>
              <w:right w:val="nil"/>
            </w:tcBorders>
            <w:shd w:val="clear" w:color="auto" w:fill="auto"/>
            <w:vAlign w:val="center"/>
          </w:tcPr>
          <w:p w14:paraId="141F7105"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153F97AC" w14:textId="77777777" w:rsidR="00895E13" w:rsidRPr="002243D6" w:rsidRDefault="00895E13" w:rsidP="0071529C">
            <w:pPr>
              <w:spacing w:after="70"/>
              <w:jc w:val="center"/>
              <w:rPr>
                <w:szCs w:val="20"/>
                <w:lang w:eastAsia="en-AU"/>
              </w:rPr>
            </w:pPr>
            <w:r w:rsidRPr="002243D6">
              <w:rPr>
                <w:color w:val="000000"/>
                <w:szCs w:val="20"/>
              </w:rPr>
              <w:t>-</w:t>
            </w:r>
          </w:p>
        </w:tc>
        <w:tc>
          <w:tcPr>
            <w:tcW w:w="873" w:type="pct"/>
            <w:tcBorders>
              <w:top w:val="nil"/>
              <w:left w:val="nil"/>
              <w:bottom w:val="nil"/>
              <w:right w:val="nil"/>
            </w:tcBorders>
            <w:shd w:val="clear" w:color="auto" w:fill="auto"/>
            <w:vAlign w:val="center"/>
          </w:tcPr>
          <w:p w14:paraId="43AA6692" w14:textId="77777777" w:rsidR="00895E13" w:rsidRPr="002243D6"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7B2DB4A5" w14:textId="77777777" w:rsidR="00895E13" w:rsidRPr="002243D6" w:rsidRDefault="00895E13" w:rsidP="0071529C">
            <w:pPr>
              <w:spacing w:after="70"/>
              <w:jc w:val="center"/>
              <w:rPr>
                <w:szCs w:val="20"/>
                <w:lang w:eastAsia="en-AU"/>
              </w:rPr>
            </w:pPr>
            <w:r w:rsidRPr="002243D6">
              <w:rPr>
                <w:color w:val="000000"/>
                <w:szCs w:val="20"/>
              </w:rPr>
              <w:t>-</w:t>
            </w:r>
          </w:p>
        </w:tc>
      </w:tr>
      <w:tr w:rsidR="00895E13" w:rsidRPr="002A6AA5" w14:paraId="1C92CEAA"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429F58DA" w14:textId="77777777" w:rsidR="00895E13" w:rsidRPr="007F60E2" w:rsidRDefault="00895E13" w:rsidP="0071529C">
            <w:pPr>
              <w:spacing w:after="70"/>
              <w:rPr>
                <w:b/>
                <w:bCs/>
                <w:szCs w:val="20"/>
                <w:lang w:eastAsia="en-AU"/>
              </w:rPr>
            </w:pPr>
            <w:r w:rsidRPr="007F60E2">
              <w:rPr>
                <w:b/>
                <w:bCs/>
                <w:szCs w:val="20"/>
                <w:lang w:eastAsia="en-AU"/>
              </w:rPr>
              <w:t>TOTAL</w:t>
            </w: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76206F52" w14:textId="77777777" w:rsidR="00895E13" w:rsidRPr="007F60E2" w:rsidRDefault="00895E13" w:rsidP="0071529C">
            <w:pPr>
              <w:spacing w:after="70"/>
              <w:rPr>
                <w:b/>
                <w:bCs/>
                <w:szCs w:val="20"/>
                <w:lang w:eastAsia="en-AU"/>
              </w:rPr>
            </w:pPr>
            <w:r w:rsidRPr="007F60E2">
              <w:rPr>
                <w:b/>
                <w:bCs/>
                <w:szCs w:val="20"/>
                <w:lang w:eastAsia="en-AU"/>
              </w:rPr>
              <w:t>EGK</w:t>
            </w:r>
          </w:p>
        </w:tc>
        <w:tc>
          <w:tcPr>
            <w:tcW w:w="965" w:type="pct"/>
            <w:tcBorders>
              <w:top w:val="nil"/>
              <w:left w:val="nil"/>
              <w:bottom w:val="nil"/>
              <w:right w:val="nil"/>
            </w:tcBorders>
            <w:shd w:val="clear" w:color="auto" w:fill="auto"/>
            <w:vAlign w:val="center"/>
          </w:tcPr>
          <w:p w14:paraId="555B8B9B" w14:textId="307EE97A" w:rsidR="00895E13" w:rsidRPr="007F60E2" w:rsidRDefault="001425AD" w:rsidP="0071529C">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Pr>
                <w:b/>
                <w:bCs/>
                <w:color w:val="000000"/>
                <w:szCs w:val="20"/>
              </w:rPr>
              <w:t>186,700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3407AC06" w14:textId="3A6EA675" w:rsidR="00942AB4" w:rsidRPr="00942AB4" w:rsidRDefault="00942AB4" w:rsidP="00942AB4">
            <w:pPr>
              <w:spacing w:after="70"/>
              <w:jc w:val="center"/>
              <w:rPr>
                <w:b/>
                <w:bCs/>
                <w:color w:val="000000"/>
                <w:szCs w:val="20"/>
              </w:rPr>
            </w:pPr>
            <w:r>
              <w:rPr>
                <w:b/>
                <w:bCs/>
                <w:color w:val="000000"/>
                <w:szCs w:val="20"/>
              </w:rPr>
              <w:t>99</w:t>
            </w:r>
            <w:r w:rsidR="00FF0F55">
              <w:rPr>
                <w:b/>
                <w:bCs/>
                <w:color w:val="000000"/>
                <w:szCs w:val="20"/>
              </w:rPr>
              <w:t>,</w:t>
            </w:r>
            <w:r>
              <w:rPr>
                <w:b/>
                <w:bCs/>
                <w:color w:val="000000"/>
                <w:szCs w:val="20"/>
              </w:rPr>
              <w:t>050</w:t>
            </w:r>
          </w:p>
        </w:tc>
        <w:tc>
          <w:tcPr>
            <w:tcW w:w="873" w:type="pct"/>
            <w:tcBorders>
              <w:top w:val="nil"/>
              <w:left w:val="nil"/>
              <w:bottom w:val="nil"/>
              <w:right w:val="nil"/>
            </w:tcBorders>
            <w:shd w:val="clear" w:color="auto" w:fill="auto"/>
            <w:vAlign w:val="center"/>
          </w:tcPr>
          <w:p w14:paraId="255F3F8B" w14:textId="6BDAE415" w:rsidR="00895E13" w:rsidRPr="007F60E2"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b/>
                <w:color w:val="000000"/>
              </w:rPr>
            </w:pPr>
            <w:r>
              <w:rPr>
                <w:b/>
                <w:bCs/>
                <w:color w:val="000000"/>
                <w:szCs w:val="20"/>
              </w:rPr>
              <w:t>87,</w:t>
            </w:r>
            <w:r w:rsidR="004E65C3">
              <w:rPr>
                <w:b/>
                <w:bCs/>
                <w:color w:val="000000"/>
                <w:szCs w:val="20"/>
              </w:rPr>
              <w:t>6</w:t>
            </w:r>
            <w:r>
              <w:rPr>
                <w:b/>
                <w:bCs/>
                <w:color w:val="000000"/>
                <w:szCs w:val="20"/>
              </w:rPr>
              <w:t>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52157769" w14:textId="77777777" w:rsidR="00895E13" w:rsidRPr="007F60E2" w:rsidRDefault="00895E13" w:rsidP="0071529C">
            <w:pPr>
              <w:spacing w:after="70"/>
              <w:jc w:val="center"/>
              <w:rPr>
                <w:b/>
                <w:bCs/>
                <w:color w:val="000000"/>
                <w:szCs w:val="20"/>
              </w:rPr>
            </w:pPr>
            <w:r>
              <w:rPr>
                <w:b/>
                <w:bCs/>
                <w:color w:val="000000"/>
                <w:szCs w:val="20"/>
              </w:rPr>
              <w:t>53.0</w:t>
            </w:r>
          </w:p>
        </w:tc>
      </w:tr>
      <w:tr w:rsidR="00895E13" w:rsidRPr="002A6AA5" w14:paraId="43960555" w14:textId="77777777" w:rsidTr="00BD3231">
        <w:tc>
          <w:tcPr>
            <w:cnfStyle w:val="001000000000" w:firstRow="0" w:lastRow="0" w:firstColumn="1" w:lastColumn="0" w:oddVBand="0" w:evenVBand="0" w:oddHBand="0" w:evenHBand="0" w:firstRowFirstColumn="0" w:firstRowLastColumn="0" w:lastRowFirstColumn="0" w:lastRowLastColumn="0"/>
            <w:tcW w:w="1060" w:type="pct"/>
          </w:tcPr>
          <w:p w14:paraId="470F093A" w14:textId="77777777" w:rsidR="00895E13" w:rsidRPr="007F60E2" w:rsidRDefault="00895E13" w:rsidP="0071529C">
            <w:pPr>
              <w:spacing w:after="70"/>
              <w:rPr>
                <w:b/>
                <w:bCs/>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vAlign w:val="center"/>
          </w:tcPr>
          <w:p w14:paraId="26E1DC20" w14:textId="77777777" w:rsidR="00895E13" w:rsidRPr="007F60E2" w:rsidRDefault="00895E13" w:rsidP="0071529C">
            <w:pPr>
              <w:spacing w:after="70"/>
              <w:rPr>
                <w:b/>
                <w:bCs/>
                <w:szCs w:val="20"/>
                <w:lang w:eastAsia="en-AU"/>
              </w:rPr>
            </w:pPr>
            <w:r w:rsidRPr="007F60E2">
              <w:rPr>
                <w:b/>
                <w:bCs/>
                <w:szCs w:val="20"/>
                <w:lang w:eastAsia="en-AU"/>
              </w:rPr>
              <w:t>WGK</w:t>
            </w:r>
          </w:p>
        </w:tc>
        <w:tc>
          <w:tcPr>
            <w:tcW w:w="965" w:type="pct"/>
            <w:tcBorders>
              <w:top w:val="nil"/>
              <w:left w:val="nil"/>
              <w:bottom w:val="nil"/>
              <w:right w:val="nil"/>
            </w:tcBorders>
            <w:shd w:val="clear" w:color="auto" w:fill="auto"/>
            <w:vAlign w:val="center"/>
          </w:tcPr>
          <w:p w14:paraId="41C67A3D" w14:textId="77777777" w:rsidR="00895E13" w:rsidRPr="007F60E2"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21,100</w:t>
            </w:r>
          </w:p>
        </w:tc>
        <w:tc>
          <w:tcPr>
            <w:cnfStyle w:val="000010000000" w:firstRow="0" w:lastRow="0" w:firstColumn="0" w:lastColumn="0" w:oddVBand="1" w:evenVBand="0" w:oddHBand="0" w:evenHBand="0" w:firstRowFirstColumn="0" w:firstRowLastColumn="0" w:lastRowFirstColumn="0" w:lastRowLastColumn="0"/>
            <w:tcW w:w="800" w:type="pct"/>
            <w:tcBorders>
              <w:top w:val="nil"/>
              <w:left w:val="nil"/>
              <w:bottom w:val="nil"/>
              <w:right w:val="nil"/>
            </w:tcBorders>
            <w:shd w:val="clear" w:color="auto" w:fill="auto"/>
            <w:vAlign w:val="center"/>
          </w:tcPr>
          <w:p w14:paraId="764C3BFE" w14:textId="77777777" w:rsidR="00895E13" w:rsidRPr="007F60E2" w:rsidRDefault="00895E13" w:rsidP="0071529C">
            <w:pPr>
              <w:spacing w:after="70"/>
              <w:jc w:val="center"/>
              <w:rPr>
                <w:b/>
                <w:color w:val="000000"/>
              </w:rPr>
            </w:pPr>
            <w:r w:rsidRPr="008A7BE5">
              <w:rPr>
                <w:b/>
                <w:color w:val="000000"/>
              </w:rPr>
              <w:t>9,150</w:t>
            </w:r>
          </w:p>
        </w:tc>
        <w:tc>
          <w:tcPr>
            <w:tcW w:w="873" w:type="pct"/>
            <w:tcBorders>
              <w:top w:val="nil"/>
              <w:left w:val="nil"/>
              <w:bottom w:val="nil"/>
              <w:right w:val="nil"/>
            </w:tcBorders>
            <w:shd w:val="clear" w:color="auto" w:fill="auto"/>
            <w:vAlign w:val="center"/>
          </w:tcPr>
          <w:p w14:paraId="65A66433" w14:textId="77777777" w:rsidR="00895E13" w:rsidRPr="007F60E2" w:rsidRDefault="00895E13" w:rsidP="0071529C">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11</w:t>
            </w:r>
            <w:r>
              <w:rPr>
                <w:b/>
                <w:bCs/>
                <w:color w:val="000000"/>
                <w:szCs w:val="20"/>
              </w:rPr>
              <w:t>,</w:t>
            </w:r>
            <w:r w:rsidRPr="007F60E2">
              <w:rPr>
                <w:b/>
                <w:bCs/>
                <w:color w:val="000000"/>
                <w:szCs w:val="20"/>
              </w:rPr>
              <w:t>950</w:t>
            </w:r>
          </w:p>
        </w:tc>
        <w:tc>
          <w:tcPr>
            <w:cnfStyle w:val="000010000000" w:firstRow="0" w:lastRow="0" w:firstColumn="0" w:lastColumn="0" w:oddVBand="1" w:evenVBand="0" w:oddHBand="0" w:evenHBand="0" w:firstRowFirstColumn="0" w:firstRowLastColumn="0" w:lastRowFirstColumn="0" w:lastRowLastColumn="0"/>
            <w:tcW w:w="798" w:type="pct"/>
            <w:tcBorders>
              <w:top w:val="nil"/>
              <w:left w:val="nil"/>
              <w:bottom w:val="nil"/>
              <w:right w:val="nil"/>
            </w:tcBorders>
            <w:shd w:val="clear" w:color="auto" w:fill="auto"/>
            <w:vAlign w:val="center"/>
          </w:tcPr>
          <w:p w14:paraId="3B5EEC24" w14:textId="77777777" w:rsidR="00895E13" w:rsidRPr="007F60E2" w:rsidRDefault="00895E13" w:rsidP="0071529C">
            <w:pPr>
              <w:spacing w:after="70"/>
              <w:jc w:val="center"/>
              <w:rPr>
                <w:b/>
                <w:bCs/>
                <w:color w:val="000000"/>
                <w:szCs w:val="20"/>
              </w:rPr>
            </w:pPr>
            <w:r w:rsidRPr="007F60E2">
              <w:rPr>
                <w:b/>
                <w:bCs/>
                <w:color w:val="000000"/>
                <w:szCs w:val="20"/>
              </w:rPr>
              <w:t>43.4</w:t>
            </w:r>
          </w:p>
        </w:tc>
      </w:tr>
    </w:tbl>
    <w:p w14:paraId="0A63F363" w14:textId="77777777" w:rsidR="007E6447" w:rsidRDefault="007E6447" w:rsidP="00685916">
      <w:pPr>
        <w:pStyle w:val="dotpointindented"/>
        <w:numPr>
          <w:ilvl w:val="0"/>
          <w:numId w:val="0"/>
        </w:numPr>
      </w:pPr>
    </w:p>
    <w:p w14:paraId="678A155A" w14:textId="34C0EE53" w:rsidR="00074331" w:rsidRPr="001749B2" w:rsidRDefault="007C1730" w:rsidP="00EB6C15">
      <w:pPr>
        <w:pStyle w:val="Heading1-Numbered"/>
      </w:pPr>
      <w:bookmarkStart w:id="20" w:name="_Toc18664440"/>
      <w:r>
        <w:br w:type="page"/>
      </w:r>
      <w:bookmarkStart w:id="21" w:name="_Toc286018760"/>
      <w:bookmarkStart w:id="22" w:name="_Toc409798397"/>
      <w:bookmarkStart w:id="23" w:name="_Toc184040075"/>
      <w:bookmarkEnd w:id="20"/>
      <w:r w:rsidR="00074331" w:rsidRPr="001749B2">
        <w:lastRenderedPageBreak/>
        <w:t>Introduction</w:t>
      </w:r>
      <w:bookmarkEnd w:id="21"/>
      <w:bookmarkEnd w:id="22"/>
      <w:bookmarkEnd w:id="23"/>
    </w:p>
    <w:bookmarkEnd w:id="19"/>
    <w:p w14:paraId="6EA6B527" w14:textId="36C2501D" w:rsidR="00731ADC" w:rsidRDefault="00731ADC" w:rsidP="00875BDB">
      <w:r>
        <w:t xml:space="preserve">In Victoria, grey kangaroos (both Eastern Grey Kangaroo, </w:t>
      </w:r>
      <w:r>
        <w:rPr>
          <w:i/>
          <w:iCs/>
        </w:rPr>
        <w:t xml:space="preserve">Macropus giganteus </w:t>
      </w:r>
      <w:r>
        <w:t xml:space="preserve">and Western Grey Kangaroo, </w:t>
      </w:r>
      <w:r>
        <w:rPr>
          <w:i/>
          <w:iCs/>
        </w:rPr>
        <w:t>M. fuliginosus</w:t>
      </w:r>
      <w:r>
        <w:t xml:space="preserve">) are commercially harvested under the </w:t>
      </w:r>
      <w:r w:rsidRPr="00444B22">
        <w:rPr>
          <w:i/>
          <w:iCs/>
        </w:rPr>
        <w:t>Victorian Kangaroo Harvest Management Plan 202</w:t>
      </w:r>
      <w:r>
        <w:rPr>
          <w:i/>
          <w:iCs/>
        </w:rPr>
        <w:t>4</w:t>
      </w:r>
      <w:r w:rsidRPr="00444B22">
        <w:rPr>
          <w:i/>
          <w:iCs/>
        </w:rPr>
        <w:t>-2028</w:t>
      </w:r>
      <w:r>
        <w:t xml:space="preserve"> (KHMP 2024-2028, </w:t>
      </w:r>
      <w:r>
        <w:fldChar w:fldCharType="begin"/>
      </w:r>
      <w:r>
        <w:instrText xml:space="preserve"> ADDIN ZOTERO_ITEM CSL_CITATION {"citationID":"wJt9CnNk","properties":{"formattedCitation":"(DEECA 2023)","plainCitation":"(DEECA 2023)","dontUpdate":true,"noteIndex":0},"citationItems":[{"id":7513,"uris":["http://zotero.org/users/1850002/items/J36A5Z98"],"itemData":{"id":7513,"type":"report","event-place":"East Melbourne","publisher":"Department of Energy, Environment and Climate Action","publisher-place":"East Melbourne","title":"Victorian Kangaroo Harvest Management Plan 2024-2028","URL":"https://www.wildlife.vic.gov.au/__data/assets/pdf_file/0030/718167/Victorian-Kangaroo-Harvest-Management-Plan-2024-2028.pdf","author":[{"family":"DEECA","given":""}],"accessed":{"date-parts":[["2024",11,27]]},"issued":{"date-parts":[["2023"]]},"citation-key":"deecaVictorianKangarooHarvest2023"}}],"schema":"https://github.com/citation-style-language/schema/raw/master/csl-citation.json"} </w:instrText>
      </w:r>
      <w:r>
        <w:fldChar w:fldCharType="separate"/>
      </w:r>
      <w:r w:rsidRPr="00444B22">
        <w:t>DEECA 2023)</w:t>
      </w:r>
      <w:r>
        <w:fldChar w:fldCharType="end"/>
      </w:r>
      <w:r>
        <w:t xml:space="preserve"> which replaces the earlier 2021-2023 plan </w:t>
      </w:r>
      <w:r>
        <w:fldChar w:fldCharType="begin"/>
      </w:r>
      <w:r>
        <w:instrText xml:space="preserve"> ADDIN ZOTERO_ITEM CSL_CITATION {"citationID":"AsWlqI7c","properties":{"formattedCitation":"(DELWP 2020)","plainCitation":"(DELWP 2020)","noteIndex":0},"citationItems":[{"id":4795,"uris":["http://zotero.org/users/1850002/items/M3QP4NCH"],"itemData":{"id":4795,"type":"report","event-place":"East Melbourne","publisher":"Department of Environment, Land, Water and Planning","publisher-place":"East Melbourne","title":"Victorian Kangaroo Harvest Management Plan 2021-2023","URL":"http://agriculture.vic.gov.au/__data/assets/pdf_file/0011/495029/Kangaroo-harvest-management-plan-2020.pdf","author":[{"family":"DELWP","given":""}],"accessed":{"date-parts":[["2020",6,12]]},"issued":{"date-parts":[["2020"]]},"citation-key":"delwpVictorianKangarooHarvest2020"}}],"schema":"https://github.com/citation-style-language/schema/raw/master/csl-citation.json"} </w:instrText>
      </w:r>
      <w:r>
        <w:fldChar w:fldCharType="separate"/>
      </w:r>
      <w:r w:rsidRPr="00444B22">
        <w:t>(DELWP 2020)</w:t>
      </w:r>
      <w:r>
        <w:fldChar w:fldCharType="end"/>
      </w:r>
      <w:r>
        <w:t>. The KHMP outlines the standards and rules for the commercial harvesting of kangaroos in Victoria and considers relevant State and Commonwealth legislation, which dictates that commercial harvesting of wild kangaroos must be sustainable and humane.</w:t>
      </w:r>
    </w:p>
    <w:p w14:paraId="29122565" w14:textId="78174362" w:rsidR="000862BB" w:rsidRDefault="000862BB" w:rsidP="00875BDB">
      <w:r>
        <w:t xml:space="preserve">Commercial harvesting of kangaroos in Victoria commenced in 2019 with </w:t>
      </w:r>
      <w:r w:rsidR="00B904F0">
        <w:t xml:space="preserve">the current </w:t>
      </w:r>
      <w:r>
        <w:t xml:space="preserve">regulatory guidelines outlined in the </w:t>
      </w:r>
      <w:r w:rsidRPr="0018240E">
        <w:rPr>
          <w:i/>
        </w:rPr>
        <w:t>Victorian Kangaroo Harvest Management Plan</w:t>
      </w:r>
      <w:r w:rsidR="007C55AA" w:rsidRPr="0018240E">
        <w:rPr>
          <w:i/>
        </w:rPr>
        <w:t xml:space="preserve"> </w:t>
      </w:r>
      <w:r w:rsidR="008B35D3" w:rsidRPr="00C45E7E">
        <w:rPr>
          <w:i/>
          <w:iCs/>
        </w:rPr>
        <w:t>2024-2028</w:t>
      </w:r>
      <w:r w:rsidR="008B35D3" w:rsidRPr="008B35D3">
        <w:t xml:space="preserve"> (KHMP 2024-2028, DEECA 2023)</w:t>
      </w:r>
      <w:r w:rsidR="003E2B0F">
        <w:t>.</w:t>
      </w:r>
      <w:r>
        <w:t xml:space="preserve"> </w:t>
      </w:r>
      <w:r w:rsidR="000E6839">
        <w:t xml:space="preserve">From 2025 </w:t>
      </w:r>
      <w:r w:rsidR="001F5D9F">
        <w:t xml:space="preserve">onwards, </w:t>
      </w:r>
      <w:r w:rsidR="00B76350">
        <w:t xml:space="preserve">the KHMP introduces </w:t>
      </w:r>
      <w:r w:rsidR="00A14015">
        <w:t xml:space="preserve">a number of </w:t>
      </w:r>
      <w:r w:rsidR="00D62126">
        <w:t>change</w:t>
      </w:r>
      <w:r w:rsidR="00A14015">
        <w:t xml:space="preserve">s that underpin the </w:t>
      </w:r>
      <w:r w:rsidR="00B76350">
        <w:t xml:space="preserve">Kangaroo </w:t>
      </w:r>
      <w:r w:rsidR="22DB4F3B">
        <w:t>H</w:t>
      </w:r>
      <w:r w:rsidR="0822163F">
        <w:t>arvest</w:t>
      </w:r>
      <w:r w:rsidR="338D757C">
        <w:t>ing</w:t>
      </w:r>
      <w:r w:rsidR="00A14015">
        <w:t xml:space="preserve"> </w:t>
      </w:r>
      <w:r w:rsidR="00C509E2">
        <w:t>P</w:t>
      </w:r>
      <w:r w:rsidR="00A14015">
        <w:t>rogram</w:t>
      </w:r>
      <w:r w:rsidR="00F8257F">
        <w:t xml:space="preserve"> </w:t>
      </w:r>
      <w:r w:rsidR="00C509E2">
        <w:t>(KHP)</w:t>
      </w:r>
      <w:r w:rsidR="00A14015">
        <w:t>. In particular, the original seven harvest zones utilised in the</w:t>
      </w:r>
      <w:r w:rsidR="00F8257F">
        <w:t xml:space="preserve"> 2024 and </w:t>
      </w:r>
      <w:r w:rsidR="00A14015">
        <w:t xml:space="preserve">earlier </w:t>
      </w:r>
      <w:r w:rsidR="00A21BF6">
        <w:t>iteration of the KHP</w:t>
      </w:r>
      <w:r w:rsidR="00A14015">
        <w:t xml:space="preserve"> </w:t>
      </w:r>
      <w:r w:rsidR="00F8257F">
        <w:t xml:space="preserve">(KHMP 2021-2023) </w:t>
      </w:r>
      <w:r w:rsidR="00A14015">
        <w:t>are replaced by five new zones</w:t>
      </w:r>
      <w:r w:rsidR="00061C45">
        <w:t>,</w:t>
      </w:r>
      <w:r w:rsidR="00A14015">
        <w:t xml:space="preserve"> with different boundaries. In addition, commercial harvesting is now excluded from </w:t>
      </w:r>
      <w:r w:rsidR="4041F15D">
        <w:t>a further</w:t>
      </w:r>
      <w:r w:rsidR="0822163F">
        <w:t xml:space="preserve"> </w:t>
      </w:r>
      <w:r w:rsidR="0EDAA503">
        <w:t>ten</w:t>
      </w:r>
      <w:r w:rsidR="00A14015">
        <w:t xml:space="preserve"> municipalities on the outskirts of metropolitan Melbourne. One change of significance is a move towards setting separate harvest quotas for Eastern</w:t>
      </w:r>
      <w:r w:rsidR="006C2D24">
        <w:t xml:space="preserve"> </w:t>
      </w:r>
      <w:r w:rsidR="00061C45">
        <w:t>Grey Kangaroos</w:t>
      </w:r>
      <w:r w:rsidR="006C2D24">
        <w:t xml:space="preserve"> </w:t>
      </w:r>
      <w:r w:rsidR="006C2D24" w:rsidRPr="00E40BE5">
        <w:t>(</w:t>
      </w:r>
      <w:r w:rsidR="006C2D24">
        <w:rPr>
          <w:i/>
          <w:iCs/>
        </w:rPr>
        <w:t>Macropus giganteus</w:t>
      </w:r>
      <w:r w:rsidR="00E40BE5">
        <w:t xml:space="preserve">, or </w:t>
      </w:r>
      <w:bookmarkStart w:id="24" w:name="_Hlk184067299"/>
      <w:r w:rsidR="00E40BE5">
        <w:t>‘Eastern Greys’</w:t>
      </w:r>
      <w:bookmarkEnd w:id="24"/>
      <w:r w:rsidR="006C2D24" w:rsidRPr="00E40BE5">
        <w:t>)</w:t>
      </w:r>
      <w:r w:rsidR="00A14015">
        <w:t xml:space="preserve"> and Western Grey </w:t>
      </w:r>
      <w:r w:rsidR="00061C45">
        <w:t>Kangaroos</w:t>
      </w:r>
      <w:r w:rsidR="00A14015">
        <w:t xml:space="preserve"> </w:t>
      </w:r>
      <w:r w:rsidR="006C2D24" w:rsidRPr="00E40BE5">
        <w:t>(</w:t>
      </w:r>
      <w:r w:rsidR="006C2D24">
        <w:rPr>
          <w:i/>
          <w:iCs/>
        </w:rPr>
        <w:t>Macropus fuliginosus</w:t>
      </w:r>
      <w:r w:rsidR="00E40BE5">
        <w:t>, or ‘Western Greys’</w:t>
      </w:r>
      <w:r w:rsidR="006C2D24" w:rsidRPr="00E40BE5">
        <w:t>)</w:t>
      </w:r>
      <w:r w:rsidR="00061C45">
        <w:t>,</w:t>
      </w:r>
      <w:r w:rsidR="006C2D24" w:rsidRPr="00E40BE5">
        <w:t xml:space="preserve"> </w:t>
      </w:r>
      <w:r w:rsidR="00A14015">
        <w:t>to</w:t>
      </w:r>
      <w:r w:rsidR="005D4A75">
        <w:t xml:space="preserve"> further</w:t>
      </w:r>
      <w:r w:rsidR="00A14015">
        <w:t xml:space="preserve"> ensure the</w:t>
      </w:r>
      <w:r w:rsidR="00D62126">
        <w:t xml:space="preserve"> ecologically</w:t>
      </w:r>
      <w:r w:rsidR="00A14015">
        <w:t xml:space="preserve"> sustainable management of populations</w:t>
      </w:r>
      <w:r w:rsidR="005B6043">
        <w:t>.</w:t>
      </w:r>
      <w:r w:rsidR="00A14015">
        <w:t xml:space="preserve"> Full details of these changes can be found in </w:t>
      </w:r>
      <w:r w:rsidR="00612CE4">
        <w:t xml:space="preserve">the KHMP 2024-2028 </w:t>
      </w:r>
      <w:r w:rsidR="69520CA8">
        <w:t>(</w:t>
      </w:r>
      <w:r w:rsidR="00A14015">
        <w:fldChar w:fldCharType="begin"/>
      </w:r>
      <w:r w:rsidR="00CA7D12">
        <w:instrText xml:space="preserve"> ADDIN ZOTERO_ITEM CSL_CITATION {"citationID":"zWPaYKMj","properties":{"formattedCitation":"(DEECA 2023)","plainCitation":"(DEECA 2023)","dontUpdate":true,"noteIndex":0},"citationItems":[{"id":7513,"uris":["http://zotero.org/users/1850002/items/J36A5Z98"],"itemData":{"id":7513,"type":"report","event-place":"East Melbourne","publisher":"Department of Energy, Environment and Climate Action","publisher-place":"East Melbourne","title":"Victorian Kangaroo Harvest Management Plan 2024-2028","URL":"https://www.wildlife.vic.gov.au/__data/assets/pdf_file/0030/718167/Victorian-Kangaroo-Harvest-Management-Plan-2024-2028.pdf","author":[{"family":"DEECA","given":""}],"accessed":{"date-parts":[["2024",11,27]]},"issued":{"date-parts":[["2023"]]},"citation-key":"deecaVictorianKangarooHarvest2023"}}],"schema":"https://github.com/citation-style-language/schema/raw/master/csl-citation.json"} </w:instrText>
      </w:r>
      <w:r w:rsidR="00A14015">
        <w:fldChar w:fldCharType="separate"/>
      </w:r>
      <w:r w:rsidR="00A14015" w:rsidRPr="00A14015">
        <w:t>DEECA 2023)</w:t>
      </w:r>
      <w:r w:rsidR="00A14015">
        <w:fldChar w:fldCharType="end"/>
      </w:r>
      <w:r w:rsidR="00A14015">
        <w:t xml:space="preserve">, and will </w:t>
      </w:r>
      <w:r w:rsidR="00D62126">
        <w:t>b</w:t>
      </w:r>
      <w:r w:rsidR="00A14015">
        <w:t xml:space="preserve">e highlighted where relevant in this report. </w:t>
      </w:r>
    </w:p>
    <w:p w14:paraId="38D6C629" w14:textId="22DD6112" w:rsidR="006C2D24" w:rsidRDefault="00AB76C6" w:rsidP="00875BDB">
      <w:r>
        <w:t>As</w:t>
      </w:r>
      <w:r w:rsidR="00A14015">
        <w:t xml:space="preserve"> with the previous plan, the new plan articulates an intention to undertake ecologically sustainable management of </w:t>
      </w:r>
      <w:r w:rsidR="00061C45">
        <w:t>g</w:t>
      </w:r>
      <w:r w:rsidR="00A14015">
        <w:t xml:space="preserve">rey </w:t>
      </w:r>
      <w:r w:rsidR="00061C45">
        <w:t>k</w:t>
      </w:r>
      <w:r w:rsidR="00A14015">
        <w:t xml:space="preserve">angaroo populations in Victoria. As lethal control is widely used to manage </w:t>
      </w:r>
      <w:r w:rsidR="00E70F58">
        <w:t xml:space="preserve">the </w:t>
      </w:r>
      <w:r w:rsidR="00A14015">
        <w:t xml:space="preserve">ecological and economic impacts of kangaroos, </w:t>
      </w:r>
      <w:r w:rsidR="009A21E4">
        <w:t>a</w:t>
      </w:r>
      <w:r w:rsidR="00AB6CFC">
        <w:t>n</w:t>
      </w:r>
      <w:r w:rsidR="009A21E4">
        <w:t xml:space="preserve"> overarching goal of the </w:t>
      </w:r>
      <w:r w:rsidR="00A14015">
        <w:t xml:space="preserve">plan is </w:t>
      </w:r>
      <w:r w:rsidR="00E4244A">
        <w:t>to e</w:t>
      </w:r>
      <w:r w:rsidR="00E4244A" w:rsidRPr="00E4244A">
        <w:t>nsure</w:t>
      </w:r>
      <w:r w:rsidR="00C425B5">
        <w:t xml:space="preserve"> harvesting </w:t>
      </w:r>
      <w:r w:rsidR="00E4244A" w:rsidRPr="00E4244A">
        <w:t>is ecologically sustainable</w:t>
      </w:r>
      <w:r w:rsidR="007829AA">
        <w:t xml:space="preserve">, </w:t>
      </w:r>
      <w:r w:rsidR="00AB6CFC">
        <w:t xml:space="preserve">and </w:t>
      </w:r>
      <w:r w:rsidR="007829AA">
        <w:t xml:space="preserve">this is managed by </w:t>
      </w:r>
      <w:r w:rsidR="008A060F">
        <w:t xml:space="preserve">setting the recommended </w:t>
      </w:r>
      <w:r w:rsidR="00A93B37">
        <w:t xml:space="preserve">maximum </w:t>
      </w:r>
      <w:r w:rsidR="008A060F">
        <w:t>total take at 10%</w:t>
      </w:r>
      <w:r w:rsidR="00C04FC6">
        <w:t xml:space="preserve"> </w:t>
      </w:r>
      <w:r w:rsidR="001F66DE">
        <w:t>the total population abundance</w:t>
      </w:r>
      <w:r w:rsidR="004765B7">
        <w:t xml:space="preserve">. </w:t>
      </w:r>
      <w:r w:rsidR="00A14015">
        <w:t xml:space="preserve">There are two legal mechanisms that allow lethal control of kangaroos in Victoria. Firstly, the </w:t>
      </w:r>
      <w:r w:rsidR="007169D8">
        <w:t>A</w:t>
      </w:r>
      <w:r w:rsidR="00A14015">
        <w:t xml:space="preserve">uthority </w:t>
      </w:r>
      <w:r w:rsidR="0017194D">
        <w:t>t</w:t>
      </w:r>
      <w:r w:rsidR="00A14015">
        <w:t xml:space="preserve">o </w:t>
      </w:r>
      <w:r w:rsidR="007169D8">
        <w:t>C</w:t>
      </w:r>
      <w:r w:rsidR="00A14015">
        <w:t xml:space="preserve">ontrol </w:t>
      </w:r>
      <w:r w:rsidR="007169D8">
        <w:t>W</w:t>
      </w:r>
      <w:r w:rsidR="00A14015">
        <w:t xml:space="preserve">ildlife (ATCW) provisions </w:t>
      </w:r>
      <w:r w:rsidR="528B4874">
        <w:t>under</w:t>
      </w:r>
      <w:r w:rsidR="00A14015">
        <w:t xml:space="preserve"> the </w:t>
      </w:r>
      <w:r w:rsidR="00A14015">
        <w:rPr>
          <w:i/>
          <w:iCs/>
        </w:rPr>
        <w:t xml:space="preserve">Wildlife Act 1975 </w:t>
      </w:r>
      <w:r w:rsidR="00A14015">
        <w:t>(Victoria)</w:t>
      </w:r>
      <w:r w:rsidR="00D62126">
        <w:t xml:space="preserve"> allow </w:t>
      </w:r>
      <w:r w:rsidR="00A14015">
        <w:t xml:space="preserve">landholders to undertake legal culling of kangaroos on their land under </w:t>
      </w:r>
      <w:r w:rsidR="007169D8">
        <w:t xml:space="preserve">a </w:t>
      </w:r>
      <w:r w:rsidR="00A14015">
        <w:t>permit from DEECA</w:t>
      </w:r>
      <w:r w:rsidR="00BE469E">
        <w:t>’</w:t>
      </w:r>
      <w:r w:rsidR="007169D8">
        <w:t>s Conservation Regulator</w:t>
      </w:r>
      <w:r w:rsidR="00A14015">
        <w:t xml:space="preserve">. Secondly, </w:t>
      </w:r>
      <w:r w:rsidR="006C2D24">
        <w:t xml:space="preserve">commercial harvesting of Eastern and Western Grey </w:t>
      </w:r>
      <w:r w:rsidR="001C03E5">
        <w:t>K</w:t>
      </w:r>
      <w:r w:rsidR="006C2D24">
        <w:t>angaroos is permitted under a quota system</w:t>
      </w:r>
      <w:r w:rsidR="7E80F64E">
        <w:t xml:space="preserve"> (the KHP)</w:t>
      </w:r>
      <w:r w:rsidR="006C2D24">
        <w:t>.</w:t>
      </w:r>
      <w:r w:rsidR="00D62126">
        <w:t xml:space="preserve"> These two mechanisms for permitting lethal control require coordinated management to ensure that </w:t>
      </w:r>
      <w:r w:rsidR="006D64B9">
        <w:t xml:space="preserve">the </w:t>
      </w:r>
      <w:r w:rsidR="00D62126">
        <w:t>total harvest pressure is sustainable</w:t>
      </w:r>
      <w:r w:rsidR="007C55AA">
        <w:t>.</w:t>
      </w:r>
      <w:r w:rsidR="006C2D24">
        <w:t xml:space="preserve"> The intention of the </w:t>
      </w:r>
      <w:r w:rsidR="007C55AA">
        <w:t>KHMP</w:t>
      </w:r>
      <w:r w:rsidR="006C2D24">
        <w:t xml:space="preserve"> is that the total c</w:t>
      </w:r>
      <w:r w:rsidR="00A14015">
        <w:t>ull</w:t>
      </w:r>
      <w:r w:rsidR="006C2D24">
        <w:t xml:space="preserve"> from both sources should </w:t>
      </w:r>
      <w:r w:rsidR="43C4B913">
        <w:t>not exceed the recommended maximum total take</w:t>
      </w:r>
      <w:r w:rsidR="006C2D24">
        <w:t>, with the available administrative and regulatory controls ensuring that populations are not over</w:t>
      </w:r>
      <w:r w:rsidR="00FC6A29">
        <w:t>-</w:t>
      </w:r>
      <w:r w:rsidR="006C2D24">
        <w:t xml:space="preserve">harvested. </w:t>
      </w:r>
    </w:p>
    <w:p w14:paraId="1D5A94F9" w14:textId="107019A6" w:rsidR="006C2D24" w:rsidRDefault="00D9792F" w:rsidP="00875BDB">
      <w:r>
        <w:fldChar w:fldCharType="begin"/>
      </w:r>
      <w:r w:rsidR="00443125">
        <w:instrText xml:space="preserve"> ADDIN ZOTERO_ITEM CSL_CITATION {"citationID":"NRVZ1B2L","properties":{"formattedCitation":"(Scroggie and Ramsey 2019)","plainCitation":"(Scroggie and Ramsey 2019)","dontUpdate":true,"noteIndex":0},"citationItems":[{"id":4752,"uris":["http://zotero.org/users/1850002/items/PLKXTMMX"],"itemData":{"id":4752,"type":"report","collection-title":"Arthur Rylah Institute for Environment Research Technical Report Series","event-place":"Heidelberg","number":"308","publisher":"Arthur Rylah Institute for Environmental Research","publisher-place":"Heidelberg","title":"Kangaroo harvest quotas for Victoria, 2020","URL":"https://www.ari.vic.gov.au/__data/assets/pdf_file/0019/453502/ARI-Technical-Report-308-Kangaroo-harvest-quotas-Victoria-2020.pdf","author":[{"family":"Scroggie","given":"M. P."},{"family":"Ramsey","given":"D. S. L."}],"accessed":{"date-parts":[["2020",4,21]]},"issued":{"date-parts":[["2019"]]},"citation-key":"scroggie2019a"}}],"schema":"https://github.com/citation-style-language/schema/raw/master/csl-citation.json"} </w:instrText>
      </w:r>
      <w:r>
        <w:fldChar w:fldCharType="separate"/>
      </w:r>
      <w:r w:rsidRPr="00D9792F">
        <w:t xml:space="preserve">Scroggie and Ramsey </w:t>
      </w:r>
      <w:r w:rsidR="006C2D24">
        <w:t>(</w:t>
      </w:r>
      <w:r w:rsidRPr="00D9792F">
        <w:t>2019)</w:t>
      </w:r>
      <w:r>
        <w:fldChar w:fldCharType="end"/>
      </w:r>
      <w:r w:rsidR="006C2D24">
        <w:t xml:space="preserve"> </w:t>
      </w:r>
      <w:r w:rsidR="006C2D24" w:rsidRPr="00215020">
        <w:t>developed a system</w:t>
      </w:r>
      <w:r w:rsidR="006C2D24">
        <w:t xml:space="preserve"> for setting quotas based on a policy of the maximum proportion harvested in a given calendar year not exceeding 10% of the total population abundance. The total recommended take</w:t>
      </w:r>
      <w:r w:rsidR="00795B1E">
        <w:t xml:space="preserve"> (10%)</w:t>
      </w:r>
      <w:r w:rsidR="006C2D24">
        <w:t xml:space="preserve"> is divided between</w:t>
      </w:r>
      <w:r w:rsidR="4D0C18D6">
        <w:t xml:space="preserve"> </w:t>
      </w:r>
      <w:r w:rsidR="00795B1E">
        <w:t>harvest</w:t>
      </w:r>
      <w:r w:rsidR="006C2D24">
        <w:t xml:space="preserve"> zones (formerly seven, now five) and </w:t>
      </w:r>
      <w:r w:rsidR="00D62126">
        <w:t xml:space="preserve">between </w:t>
      </w:r>
      <w:r w:rsidR="006C2D24">
        <w:t xml:space="preserve">the two </w:t>
      </w:r>
      <w:r w:rsidR="00E20F25">
        <w:t>g</w:t>
      </w:r>
      <w:r w:rsidR="006C2D24">
        <w:t xml:space="preserve">rey </w:t>
      </w:r>
      <w:r w:rsidR="00E20F25">
        <w:t>k</w:t>
      </w:r>
      <w:r w:rsidR="006C2D24">
        <w:t xml:space="preserve">angaroo species in proportion to their total population sizes. Because the total number of kangaroos of a given species culled in each zone includes those taken under both ATCW and KHP processes, the regulatory framework includes mechanisms for apportioning the total take between these two </w:t>
      </w:r>
      <w:r w:rsidR="7381D114">
        <w:t>systems</w:t>
      </w:r>
      <w:r w:rsidR="006C2D24">
        <w:t xml:space="preserve">. </w:t>
      </w:r>
    </w:p>
    <w:p w14:paraId="6AF60BFA" w14:textId="536F6904" w:rsidR="00875BDB" w:rsidRDefault="006C2D24" w:rsidP="00875BDB">
      <w:r>
        <w:t>Th</w:t>
      </w:r>
      <w:r w:rsidR="00443125">
        <w:t xml:space="preserve">e </w:t>
      </w:r>
      <w:r w:rsidR="003371E7">
        <w:t>‘</w:t>
      </w:r>
      <w:r w:rsidR="00443125">
        <w:t>10%</w:t>
      </w:r>
      <w:r w:rsidR="003371E7">
        <w:t>’</w:t>
      </w:r>
      <w:r w:rsidR="00443125">
        <w:t xml:space="preserve"> approach to quota-setting</w:t>
      </w:r>
      <w:r>
        <w:t xml:space="preserve"> leads </w:t>
      </w:r>
      <w:r w:rsidR="00443125">
        <w:t>naturally to a</w:t>
      </w:r>
      <w:r>
        <w:t xml:space="preserve"> decrease</w:t>
      </w:r>
      <w:r w:rsidR="00443125">
        <w:t xml:space="preserve"> or increase</w:t>
      </w:r>
      <w:r>
        <w:t xml:space="preserve"> in the number harvested as the population decreases</w:t>
      </w:r>
      <w:r w:rsidR="00443125">
        <w:t xml:space="preserve"> or increases</w:t>
      </w:r>
      <w:r>
        <w:t xml:space="preserve">. In that sense, the approach is inherently conservative and will tend to reduce harvest pressure under conditions where kangaroo populations </w:t>
      </w:r>
      <w:r w:rsidR="00443125">
        <w:t>are in</w:t>
      </w:r>
      <w:r>
        <w:t xml:space="preserve"> decline. </w:t>
      </w:r>
      <w:r w:rsidR="00443125">
        <w:t xml:space="preserve">The approach can also be considered conservative because of the 10% maximum harvest proportion that has been chosen for the harvest policy. Other Australian jurisdictions have long permitted harvesting of wild </w:t>
      </w:r>
      <w:r w:rsidR="0024747F">
        <w:t>macropod</w:t>
      </w:r>
      <w:r w:rsidR="00443125">
        <w:t xml:space="preserve"> populations at rates of up to 15% </w:t>
      </w:r>
      <w:r w:rsidR="0024747F">
        <w:fldChar w:fldCharType="begin"/>
      </w:r>
      <w:r w:rsidR="00CA7D12">
        <w:instrText xml:space="preserve"> ADDIN ZOTERO_ITEM CSL_CITATION {"citationID":"BnbwEXs6","properties":{"formattedCitation":"(Hacker {\\i{}et al.} 2004; McLeod {\\i{}et al.} 2004; Jonz\\uc0\\u233{}n {\\i{}et al.} 2010)","plainCitation":"(Hacker et al. 2004; McLeod et al. 2004; Jonzén et al. 2010)","noteIndex":0},"citationItems":[{"id":4547,"uris":["http://zotero.org/users/1850002/items/ISC6BWCD"],"itemData":{"id":4547,"type":"report","event-place":"Canberra","publisher":"Murray-Darling Basin Commission","publisher-place":"Canberra","title":"Kangaroo management options in the Murray-Darling Basin","author":[{"family":"Hacker","given":"Ron"},{"family":"McLeod","given":"Steve"},{"family":"Druhan","given":"John"},{"family":"Tenhumberg","given":"Brigitte"},{"family":"Pradhan","given":"Udai"}],"issued":{"date-parts":[["2004"]]},"citation-key":"hacker2004"}},{"id":4541,"uris":["http://zotero.org/users/1850002/items/UKEF67V6"],"itemData":{"id":4541,"type":"article-journal","abstract":"In this study a new, physiologically structured model of kangaroo population dynamics is\ndescribed. The model has been used to examine a wide range of harvest rate </w:instrText>
      </w:r>
      <w:r w:rsidR="00CA7D12">
        <w:rPr>
          <w:rFonts w:ascii="Tahoma" w:hAnsi="Tahoma" w:cs="Tahoma"/>
        </w:rPr>
        <w:instrText>�</w:instrText>
      </w:r>
      <w:r w:rsidR="00CA7D12">
        <w:instrText xml:space="preserve"> sex ratio\ncombinations, following a simple harvest strategy where the quota was proportional to\npopulation size. The combinations of harvest rate and sex ratio in the harvest that best suited\nthe objectives of the stakeholder groups (non-Government conservationists, wildlife\nmanagement agencies, the kangaroo industry and pastoralists) were identified using multicriteria\ndecision analysis. The best combinations for the stakeholder groups non-Government\nconservationists, wildlife management agencies and the kangaroo industry were characterised\nby a strong male bias (90 ? 100% male) and low to moderate harvest rates (10 ? 40% per\nannum). The best solutions for pastoralists were female biased (at least 70% females) with high\nharvest rates (90% per annum).","container-title":"Australian Mammalogy","DOI":"10.1071/AM04009","ISSN":"0310-0049","issue":"1","journalAbbreviation":"Aust. Mammalogy","language":"en","page":"9-22","source":"DOI.org (Crossref)","title":"Managing the commercial harvest of kangaroos in the Murray-Darling Basin.","volume":"26","author":[{"family":"McLeod","given":"SR"},{"family":"Hacker","given":"RB"},{"family":"Druhan","given":"JP"}],"issued":{"date-parts":[["2004"]]},"citation-key":"mcleod2004"}},{"id":7335,"uris":["http://zotero.org/users/1850002/items/IX7E57S3"],"itemData":{"id":7335,"type":"article-journal","abstract":"1. Many organisms inhabit strongly fluctuating environments but their demography and population dynamics are often analysed using deterministic models and elasticity analysis, where elasticity is defined as the proportional change in population growth rate caused by a proportional change in a vital rate. Deterministic analyses may not necessarily be informative because large variation in a vital rate with a small deterministic elasticity may affect the population growth rate more than a small change in a less variable vital rate having high deterministic elasticity. 2. We analyse a stochastic environment model of the red kangaroo (Macropus rufus), a species inhabiting an environment characterized by unpredictable and highly variable rainfall, and calculate the elasticity of the stochastic growth rate with respect to the mean and variability in vital rates. 3. Juvenile survival is the most variable vital rate but a proportional change in the mean adult survival rate has a much stronger effect on the stochastic growth rate. 4. Even if changes in average rainfall have a larger impact on population growth rate, increased variability in rainfall may still be important also in long-lived species. The elasticity with respect to the standard deviation of rainfall is comparable to the mean elasticities of all vital rates but the survival in age class 3 because increased variation in rainfall affects both the mean and variability of vital rates. 5. Red kangaroos are harvested and, under the current rainfall pattern, an annual harvest fraction of c. 20% would yield a stochastic growth rate about unity. However, if average rainfall drops by more than c. 10%, any level of harvesting may be unsustainable, emphasizing the need for integrating climate change predictions in population management and increase our understanding of how environmental stochasticity translates into population growth rate.","container-title":"Journal of Animal Ecology","DOI":"10.1111/j.1365-2656.2009.01601.x","ISSN":"1365-2656","issue":"1","language":"en","license":"© 2009 The Authors. Journal compilation © 2009 British Ecological Society","note":"_eprint: https://onlinelibrary.wiley.com/doi/pdf/10.1111/j.1365-2656.2009.01601.x","page":"109-116","source":"Wiley Online Library","title":"Stochastic demography and population dynamics in the red kangaroo Macropus rufus","volume":"79","author":[{"family":"Jonzén","given":"Niclas"},{"family":"Pople","given":"Tony"},{"family":"Knape","given":"Jonas"},{"family":"Sköld","given":"Martin"}],"issued":{"date-parts":[["2010"]]},"citation-key":"jonzenStochasticDemographyPopulation2010"}}],"schema":"https://github.com/citation-style-language/schema/raw/master/csl-citation.json"} </w:instrText>
      </w:r>
      <w:r w:rsidR="0024747F">
        <w:fldChar w:fldCharType="separate"/>
      </w:r>
      <w:r w:rsidR="00CA7D12" w:rsidRPr="00CA7D12">
        <w:t xml:space="preserve">(Hacker </w:t>
      </w:r>
      <w:r w:rsidR="00CA7D12" w:rsidRPr="00CA7D12">
        <w:rPr>
          <w:i/>
          <w:iCs/>
        </w:rPr>
        <w:t>et al.</w:t>
      </w:r>
      <w:r w:rsidR="00CA7D12" w:rsidRPr="00CA7D12">
        <w:t xml:space="preserve"> 2004; McLeod </w:t>
      </w:r>
      <w:r w:rsidR="00CA7D12" w:rsidRPr="00CA7D12">
        <w:rPr>
          <w:i/>
          <w:iCs/>
        </w:rPr>
        <w:t>et al.</w:t>
      </w:r>
      <w:r w:rsidR="00CA7D12" w:rsidRPr="00CA7D12">
        <w:t xml:space="preserve"> 2004; Jonzén </w:t>
      </w:r>
      <w:r w:rsidR="00CA7D12" w:rsidRPr="00CA7D12">
        <w:rPr>
          <w:i/>
          <w:iCs/>
        </w:rPr>
        <w:t>et al.</w:t>
      </w:r>
      <w:r w:rsidR="00CA7D12" w:rsidRPr="00CA7D12">
        <w:t xml:space="preserve"> 2010)</w:t>
      </w:r>
      <w:r w:rsidR="0024747F">
        <w:fldChar w:fldCharType="end"/>
      </w:r>
      <w:r w:rsidR="0024747F">
        <w:t xml:space="preserve">, mostly in more arid and variable climates than prevail in much of Victoria. There is little evidence of negative impacts on the long-term abundances of macropods in these interstate populations. For this reason alone, the sustainability of a 10% rate of harvest in Victoria seems well-supported. The sustainability of the 10% </w:t>
      </w:r>
      <w:r w:rsidR="00177CA6">
        <w:t>recommended maximum</w:t>
      </w:r>
      <w:r w:rsidR="0024747F">
        <w:t xml:space="preserve"> is also supported by population modelling undertaken by </w:t>
      </w:r>
      <w:r w:rsidR="0024747F">
        <w:fldChar w:fldCharType="begin"/>
      </w:r>
      <w:r w:rsidR="00CA7D12">
        <w:instrText xml:space="preserve"> ADDIN ZOTERO_ITEM CSL_CITATION {"citationID":"JQA47sU5","properties":{"formattedCitation":"(Scroggie and Ramsey 2020)","plainCitation":"(Scroggie and Ramsey 2020)","dontUpdate":true,"noteIndex":0},"citationItems":[{"id":5244,"uris":["http://zotero.org/users/1850002/items/PIQYI52U"],"itemData":{"id":5244,"type":"report","collection-title":"Arthur Rylah Institute for Environment Research Technical Report Series","event-place":"Heidelberg","genre":"Technical Report","number":"315","publisher-place":"Heidelberg","title":"A spatial harvest model for kangaroo populations in Victoria","author":[{"family":"Scroggie","given":"M. P."},{"family":"Ramsey","given":"D. S. L."}],"issued":{"date-parts":[["2020"]]},"citation-key":"scroggie2020"}}],"schema":"https://github.com/citation-style-language/schema/raw/master/csl-citation.json"} </w:instrText>
      </w:r>
      <w:r w:rsidR="0024747F">
        <w:fldChar w:fldCharType="separate"/>
      </w:r>
      <w:r w:rsidR="0024747F" w:rsidRPr="0024747F">
        <w:t xml:space="preserve">Scroggie and Ramsey </w:t>
      </w:r>
      <w:r w:rsidR="00D62126">
        <w:t>(</w:t>
      </w:r>
      <w:r w:rsidR="0024747F" w:rsidRPr="0024747F">
        <w:t>2020)</w:t>
      </w:r>
      <w:r w:rsidR="0024747F">
        <w:fldChar w:fldCharType="end"/>
      </w:r>
      <w:r w:rsidR="0024747F">
        <w:t xml:space="preserve">, which found that harvesting at this rate was unlikely to significantly affect the extinction risk of Victorian grey kangaroo populations. </w:t>
      </w:r>
    </w:p>
    <w:p w14:paraId="133565F7" w14:textId="2745E9F1" w:rsidR="0024747F" w:rsidRDefault="0024747F" w:rsidP="00875BDB">
      <w:r>
        <w:t xml:space="preserve">This report presents an analysis to </w:t>
      </w:r>
      <w:r w:rsidR="4DF6EC34">
        <w:t xml:space="preserve">help </w:t>
      </w:r>
      <w:r>
        <w:t>decision</w:t>
      </w:r>
      <w:r w:rsidR="00181088">
        <w:t>-</w:t>
      </w:r>
      <w:r>
        <w:t>makers</w:t>
      </w:r>
      <w:r w:rsidR="023C2793">
        <w:t xml:space="preserve"> to </w:t>
      </w:r>
      <w:r>
        <w:t xml:space="preserve">set the </w:t>
      </w:r>
      <w:r w:rsidR="00C87B36">
        <w:t xml:space="preserve">commercial </w:t>
      </w:r>
      <w:r>
        <w:t xml:space="preserve">harvest quotas for Eastern and Western Grey Kangaroos in Victoria for the </w:t>
      </w:r>
      <w:r w:rsidR="00C1070F">
        <w:t xml:space="preserve">2025 </w:t>
      </w:r>
      <w:r>
        <w:t xml:space="preserve">calendar year. We present a brief summary of the results of a new aerial survey of the Victorian </w:t>
      </w:r>
      <w:r w:rsidR="00695912">
        <w:t>g</w:t>
      </w:r>
      <w:r>
        <w:t xml:space="preserve">rey </w:t>
      </w:r>
      <w:r w:rsidR="00695912">
        <w:t>k</w:t>
      </w:r>
      <w:r>
        <w:t>angaroo population, which allows updating of previous estimates of abundance for the state, and for the individual harvest zones. Detailed results of the aerial survey will be presented in a separate, more detailed report</w:t>
      </w:r>
      <w:r w:rsidR="00D62126">
        <w:t xml:space="preserve"> </w:t>
      </w:r>
      <w:r w:rsidR="00D62126">
        <w:fldChar w:fldCharType="begin"/>
      </w:r>
      <w:r w:rsidR="00D62126">
        <w:instrText xml:space="preserve"> ADDIN ZOTERO_ITEM CSL_CITATION {"citationID":"PICTDrl9","properties":{"formattedCitation":"(Scroggie and Moloney in prep.)","plainCitation":"(Scroggie and Moloney in prep.)","noteIndex":0},"citationItems":[{"id":7519,"uris":["http://zotero.org/users/1850002/items/8FWQPX8C"],"itemData":{"id":7519,"type":"report","collection-title":"Arthur Rylah Institute for Environment Research Technical Report Series","event-place":"Heidelberg","publisher":"Arthur Rylah Institute for Environmental Research","publisher-place":"Heidelberg","title":"State-wide abundance of kangaroos in Victoria, 2024. Results from the 2024 aerial survey","author":[{"family":"Scroggie","given":"M.P."},{"family":"Moloney","given":"P. D."}],"issued":{"literal":"in prep."},"citation-key":"scroggieStatewideAbundanceKangaroosinprep."}}],"schema":"https://github.com/citation-style-language/schema/raw/master/csl-citation.json"} </w:instrText>
      </w:r>
      <w:r w:rsidR="00D62126">
        <w:fldChar w:fldCharType="separate"/>
      </w:r>
      <w:r w:rsidR="00D62126" w:rsidRPr="00D62126">
        <w:t>(Scroggie and Moloney in prep.)</w:t>
      </w:r>
      <w:r w:rsidR="00D62126">
        <w:fldChar w:fldCharType="end"/>
      </w:r>
      <w:r w:rsidR="00D62126">
        <w:t xml:space="preserve">. </w:t>
      </w:r>
      <w:r>
        <w:t>Historical ATCW data w</w:t>
      </w:r>
      <w:r w:rsidR="00053AD4">
        <w:t>as</w:t>
      </w:r>
      <w:r>
        <w:t xml:space="preserve"> collated to forecast the number of ATCW permits expected </w:t>
      </w:r>
      <w:r w:rsidR="001261AC">
        <w:t>to be issued</w:t>
      </w:r>
      <w:r>
        <w:t xml:space="preserve"> during 2025 for each harvest zone</w:t>
      </w:r>
      <w:r w:rsidR="005E18C4">
        <w:t xml:space="preserve"> and</w:t>
      </w:r>
      <w:r w:rsidR="003E3503">
        <w:t xml:space="preserve"> </w:t>
      </w:r>
      <w:r>
        <w:t xml:space="preserve">species. In combination, these two data sources (kangaroo abundance </w:t>
      </w:r>
      <w:r w:rsidR="00A65370">
        <w:t>surveys,</w:t>
      </w:r>
      <w:r>
        <w:t xml:space="preserve"> and forecast </w:t>
      </w:r>
      <w:r w:rsidR="00D62126">
        <w:t xml:space="preserve">of numbers of </w:t>
      </w:r>
      <w:r>
        <w:t xml:space="preserve">ATCW permits) allowed us to estimate the recommended total take of kangaroos for </w:t>
      </w:r>
      <w:r>
        <w:lastRenderedPageBreak/>
        <w:t>each zone/species, and to apportion these recommended total</w:t>
      </w:r>
      <w:r w:rsidR="009977AC">
        <w:t>s</w:t>
      </w:r>
      <w:r>
        <w:t xml:space="preserve"> between the ATCW and KHP processes. In doing so, </w:t>
      </w:r>
      <w:r w:rsidR="00D62126">
        <w:t xml:space="preserve">recommended </w:t>
      </w:r>
      <w:r>
        <w:t>harvest quotas for each zone for the two grey kangaroo species are obtained and can be used by decision</w:t>
      </w:r>
      <w:r w:rsidR="00181088">
        <w:t>-</w:t>
      </w:r>
      <w:r>
        <w:t xml:space="preserve">makers in setting the final </w:t>
      </w:r>
      <w:r w:rsidR="000C34FB">
        <w:t xml:space="preserve">commercial </w:t>
      </w:r>
      <w:r>
        <w:t xml:space="preserve">quota figures. </w:t>
      </w:r>
    </w:p>
    <w:p w14:paraId="7C36598C" w14:textId="53655B1A" w:rsidR="00E82E30" w:rsidRDefault="00E82E30" w:rsidP="00E82E30"/>
    <w:p w14:paraId="7A7D3825" w14:textId="77777777" w:rsidR="00411D4B" w:rsidRDefault="00411D4B" w:rsidP="00E82E30"/>
    <w:p w14:paraId="4C164712" w14:textId="77777777" w:rsidR="00980E26" w:rsidRPr="001749B2" w:rsidRDefault="00F35791" w:rsidP="00CE7E5D">
      <w:pPr>
        <w:pStyle w:val="Heading1-Numbered"/>
      </w:pPr>
      <w:r w:rsidRPr="00243764">
        <w:br w:type="page"/>
      </w:r>
      <w:bookmarkStart w:id="25" w:name="_Toc286018763"/>
      <w:bookmarkStart w:id="26" w:name="_Toc184040076"/>
      <w:r w:rsidR="00980E26" w:rsidRPr="001749B2">
        <w:lastRenderedPageBreak/>
        <w:t>Method</w:t>
      </w:r>
      <w:bookmarkEnd w:id="25"/>
      <w:r w:rsidR="00B705CE" w:rsidRPr="001749B2">
        <w:t>s</w:t>
      </w:r>
      <w:bookmarkEnd w:id="26"/>
    </w:p>
    <w:p w14:paraId="0DB15715" w14:textId="1E82346E" w:rsidR="00501ABD" w:rsidRPr="007D16B0" w:rsidRDefault="004A6A6B" w:rsidP="00CE7E5D">
      <w:pPr>
        <w:pStyle w:val="Heading2-Numbered"/>
      </w:pPr>
      <w:bookmarkStart w:id="27" w:name="_Toc184040077"/>
      <w:r>
        <w:t>Kangaroo abundance estimates for 2024</w:t>
      </w:r>
      <w:bookmarkEnd w:id="27"/>
    </w:p>
    <w:p w14:paraId="6766766D" w14:textId="1246158E" w:rsidR="00501ABD" w:rsidRDefault="00C41B8B" w:rsidP="00DC3852">
      <w:r>
        <w:t xml:space="preserve">In previous years of the </w:t>
      </w:r>
      <w:r w:rsidR="00023BDA">
        <w:t>KHP</w:t>
      </w:r>
      <w:r>
        <w:t>, quota setting has been supported by a combination of aerial survey</w:t>
      </w:r>
      <w:r w:rsidR="00EA2F28">
        <w:t>s</w:t>
      </w:r>
      <w:r w:rsidR="00082476">
        <w:t xml:space="preserve"> and</w:t>
      </w:r>
      <w:r>
        <w:t xml:space="preserve"> </w:t>
      </w:r>
      <w:r w:rsidR="00EA2F28">
        <w:t>simultaneous</w:t>
      </w:r>
      <w:r>
        <w:t xml:space="preserve"> ground surveys</w:t>
      </w:r>
      <w:r w:rsidR="00EA2F28">
        <w:t>,</w:t>
      </w:r>
      <w:r>
        <w:t xml:space="preserve"> to assist with apportionment of the total grey kangaroo population between Eastern and Western Grey components </w:t>
      </w:r>
      <w:r>
        <w:fldChar w:fldCharType="begin"/>
      </w:r>
      <w:r>
        <w:instrText xml:space="preserve"> ADDIN ZOTERO_ITEM CSL_CITATION {"citationID":"47UCGEAQ","properties":{"formattedCitation":"(Moloney {\\i{}et al.} 2017; Moloney {\\i{}et al.} 2018; Moloney {\\i{}et al.} 2021; Moloney {\\i{}et al.} 2023)","plainCitation":"(Moloney et al. 2017; Moloney et al. 2018; Moloney et al. 2021; Moloney et al. 2023)","noteIndex":0},"citationItems":[{"id":4530,"uris":["http://zotero.org/users/1850002/items/YG5NAXLW"],"itemData":{"id":4530,"type":"report","collection-title":"Arthur Rylah Institute for Environment Research Technical Report Series","event-place":"Heidelberg","genre":"Technical Report","number":"268","publisher":"Arthur Rylah Institute for Environmental Research","publisher-place":"Heidelberg","title":"A state-wide aerial survey of kangaroos in Victoria","URL":"https://www.ari.vic.gov.au/__data/assets/pdf_file/0007/122011/ARI-Technical-Report-286-A-state-wide-aerial-survey-of-kangaroos-in-Victoria.pdf","author":[{"family":"Moloney","given":"Paul D."},{"family":"Ramsey","given":"David S. L."},{"family":"Scroggie","given":"Michael P."}],"accessed":{"date-parts":[["2019",8,26]]},"issued":{"date-parts":[["2017"]]},"citation-key":"moloney2017"}},{"id":4525,"uris":["http://zotero.org/users/1850002/items/25DZ4UZS"],"itemData":{"id":4525,"type":"report","collection-title":"Arthur Rylah Institute for Environment Research Technical Report Series","event-place":"Heidelberg","number":"296","publisher":"Arthur Rylah Institute for Environmental Research","publisher-place":"Heidelberg","title":"State-wide abundance of kangaroos in Victoria: results from the 2018 aerial survey.","URL":"https://www.wildlife.vic.gov.au/__data/assets/pdf_file/0030/415596/Statewide_kangaroo_report_2018_FINAL.pdf","author":[{"family":"Moloney","given":"Paul D."},{"family":"Ramsey","given":"David S. L."},{"family":"Scroggie","given":"Michael P."}],"accessed":{"date-parts":[["2019",8,26]]},"issued":{"date-parts":[["2018"]]},"citation-key":"moloney2018"}},{"id":6613,"uris":["http://zotero.org/users/1850002/items/3YJ87HSG"],"itemData":{"id":6613,"type":"report","collection-title":"Arthur Rylah Institute for Environment Research Technical Report Series","event-place":"Heidelberg","number":"324","publisher":"Arthur Rylah Institute for Environmental Research","publisher-place":"Heidelberg","title":"State-wide abundance of kangaroos in Victoria: results from the 2020 aerial survey","author":[{"family":"Moloney","given":"Paul D."},{"family":"Ramsey","given":"David S. L."},{"family":"Scroggie","given":"M. P."}],"issued":{"date-parts":[["2021"]]},"citation-key":"moloney2021"}},{"id":7515,"uris":["http://zotero.org/users/1850002/items/3EWMVB8S"],"itemData":{"id":7515,"type":"report","collection-title":"Arthur Rylah Institute for Environment Research Technical Report Series","event-place":"Heidelberg","number":"356","publisher":"Arthur Rylah Institute for Environmental Research, Department of Energy, Environment and Climate Action","publisher-place":"Heidelberg","title":"State-wide abundance of kangaroos in Victoria, 2022. Results from the 2022 aerial survey","author":[{"family":"Moloney","given":"P. D."},{"family":"Ramsey","given":"D. S. L."},{"family":"Scroggie","given":"M. P."}],"issued":{"date-parts":[["2023"]]},"citation-key":"moloneyStatewideAbundanceKangaroos2023"}}],"schema":"https://github.com/citation-style-language/schema/raw/master/csl-citation.json"} </w:instrText>
      </w:r>
      <w:r>
        <w:fldChar w:fldCharType="separate"/>
      </w:r>
      <w:r w:rsidRPr="00C41B8B">
        <w:t xml:space="preserve">(Moloney </w:t>
      </w:r>
      <w:r w:rsidRPr="00C41B8B">
        <w:rPr>
          <w:i/>
          <w:iCs/>
        </w:rPr>
        <w:t>et al.</w:t>
      </w:r>
      <w:r w:rsidRPr="00C41B8B">
        <w:t xml:space="preserve"> 2017; Moloney </w:t>
      </w:r>
      <w:r w:rsidRPr="00C41B8B">
        <w:rPr>
          <w:i/>
          <w:iCs/>
        </w:rPr>
        <w:t>et al.</w:t>
      </w:r>
      <w:r w:rsidRPr="00C41B8B">
        <w:t xml:space="preserve"> 2018; Moloney </w:t>
      </w:r>
      <w:r w:rsidRPr="00C41B8B">
        <w:rPr>
          <w:i/>
          <w:iCs/>
        </w:rPr>
        <w:t>et al.</w:t>
      </w:r>
      <w:r w:rsidRPr="00C41B8B">
        <w:t xml:space="preserve"> 2021; Moloney </w:t>
      </w:r>
      <w:r w:rsidRPr="00C41B8B">
        <w:rPr>
          <w:i/>
          <w:iCs/>
        </w:rPr>
        <w:t>et al.</w:t>
      </w:r>
      <w:r w:rsidRPr="00C41B8B">
        <w:t xml:space="preserve"> 2023)</w:t>
      </w:r>
      <w:r>
        <w:fldChar w:fldCharType="end"/>
      </w:r>
      <w:r>
        <w:t>. These survey</w:t>
      </w:r>
      <w:r w:rsidR="003D3C3D">
        <w:t>s</w:t>
      </w:r>
      <w:r>
        <w:t xml:space="preserve"> ha</w:t>
      </w:r>
      <w:r w:rsidR="003D3C3D">
        <w:t>ve</w:t>
      </w:r>
      <w:r>
        <w:t xml:space="preserve"> been used to estimate abundances of Eastern Grey, Western Grey and Red </w:t>
      </w:r>
      <w:r w:rsidR="003D3C3D">
        <w:t>K</w:t>
      </w:r>
      <w:r>
        <w:t xml:space="preserve">angaroos across the entire state, with the exception of highly urbanised areas, and areas vegetated with thicker forests. Full details of those previous surveys are given in the papers cited </w:t>
      </w:r>
      <w:r w:rsidR="00424FF9">
        <w:t>above</w:t>
      </w:r>
      <w:r>
        <w:t xml:space="preserve">. </w:t>
      </w:r>
    </w:p>
    <w:p w14:paraId="53DB087A" w14:textId="47A37A8D" w:rsidR="00C41B8B" w:rsidRDefault="00C41B8B" w:rsidP="00DC3852">
      <w:r>
        <w:t xml:space="preserve">The </w:t>
      </w:r>
      <w:r w:rsidR="00581DBD">
        <w:t xml:space="preserve">analysis </w:t>
      </w:r>
      <w:r>
        <w:t>methodology used during these earlier surveys involved simple design-based estimation</w:t>
      </w:r>
      <w:r w:rsidR="00424FF9">
        <w:t>,</w:t>
      </w:r>
      <w:r>
        <w:t xml:space="preserve"> where a sample of </w:t>
      </w:r>
      <w:r w:rsidR="00095C4A">
        <w:t>randomly placed</w:t>
      </w:r>
      <w:r>
        <w:t xml:space="preserve"> </w:t>
      </w:r>
      <w:r w:rsidR="00581DBD">
        <w:t xml:space="preserve">aerial </w:t>
      </w:r>
      <w:r>
        <w:t>transects within each harvest zone yielded a</w:t>
      </w:r>
      <w:r w:rsidR="00E306E9">
        <w:t xml:space="preserve"> sample of</w:t>
      </w:r>
      <w:r>
        <w:t xml:space="preserve"> estimate</w:t>
      </w:r>
      <w:r w:rsidR="00E306E9">
        <w:t>s</w:t>
      </w:r>
      <w:r>
        <w:t xml:space="preserve"> of </w:t>
      </w:r>
      <w:r w:rsidR="00E306E9">
        <w:t>transect-level</w:t>
      </w:r>
      <w:r>
        <w:t xml:space="preserve"> kangaroo densit</w:t>
      </w:r>
      <w:r w:rsidR="00E306E9">
        <w:t>ies</w:t>
      </w:r>
      <w:r>
        <w:t xml:space="preserve">. These sample densities were then averaged over the entire zone to estimate the </w:t>
      </w:r>
      <w:r w:rsidR="00E306E9">
        <w:t xml:space="preserve">density and </w:t>
      </w:r>
      <w:r>
        <w:t xml:space="preserve">abundance of kangaroos. Apportionment between Eastern and Western Greys was on the basis of a spatial model of the </w:t>
      </w:r>
      <w:r w:rsidR="00E306E9">
        <w:t>geographical distributions of these two species</w:t>
      </w:r>
      <w:r>
        <w:t xml:space="preserve">. </w:t>
      </w:r>
    </w:p>
    <w:p w14:paraId="70854DD9" w14:textId="38EE58F2" w:rsidR="00C41B8B" w:rsidRDefault="00C41B8B" w:rsidP="00DC3852">
      <w:r>
        <w:t xml:space="preserve">Subsequently, further research has allowed </w:t>
      </w:r>
      <w:r w:rsidR="003E3BE3">
        <w:t>for</w:t>
      </w:r>
      <w:r>
        <w:t xml:space="preserve"> the development of a </w:t>
      </w:r>
      <w:r w:rsidR="00581DBD">
        <w:t>revised</w:t>
      </w:r>
      <w:r>
        <w:t xml:space="preserve"> method of population estimation</w:t>
      </w:r>
      <w:r w:rsidR="00581DBD">
        <w:t xml:space="preserve"> </w:t>
      </w:r>
      <w:r w:rsidR="00C90A3A">
        <w:t xml:space="preserve">that uses </w:t>
      </w:r>
      <w:r w:rsidR="00581DBD">
        <w:t xml:space="preserve">model-based distance sampling </w:t>
      </w:r>
      <w:r w:rsidR="00581DBD">
        <w:fldChar w:fldCharType="begin"/>
      </w:r>
      <w:r w:rsidR="00581DBD">
        <w:instrText xml:space="preserve"> ADDIN ZOTERO_ITEM CSL_CITATION {"citationID":"UCKfwivU","properties":{"formattedCitation":"(Buckland {\\i{}et al.} 2016)","plainCitation":"(Buckland et al. 2016)","noteIndex":0},"citationItems":[{"id":5119,"uris":["http://zotero.org/users/1850002/items/2SCYTKVJ"],"itemData":{"id":5119,"type":"article-journal","abstract":"Conventional distance sampling adopts a mixed approach, using model-based methods for the detection process, and design-based methods to estimate animal abundance in the study region, given estimated probabilities of detection. In recent years, there has been increasing interest in fully model-based methods. Model-based methods are less robust for estimating animal abundance than conventional methods, but offer several advantages: they allow the analyst to explore how animal density varies by habitat or topography; abundance can be estimated for any sub-region of interest; they provide tools for analysing data from designed distance sampling experiments, to assess treatment effects. We develop a common framework for model-based distance sampling, and show how the various model-based methods that have been proposed fit within this framework.","container-title":"Journal of Agricultural, Biological, and Environmental Statistics","DOI":"10.1007/s13253-015-0220-7","ISSN":"1537-2693","issue":"1","journalAbbreviation":"JABES","language":"en","page":"58-75","source":"Springer Link","title":"Model-based distance sampling","volume":"21","author":[{"family":"Buckland","given":"S. T."},{"family":"Oedekoven","given":"C. S."},{"family":"Borchers","given":"D. L."}],"issued":{"date-parts":[["2016",3,1]]},"citation-key":"buckland2016"}}],"schema":"https://github.com/citation-style-language/schema/raw/master/csl-citation.json"} </w:instrText>
      </w:r>
      <w:r w:rsidR="00581DBD">
        <w:fldChar w:fldCharType="separate"/>
      </w:r>
      <w:r w:rsidR="00581DBD" w:rsidRPr="00581DBD">
        <w:t xml:space="preserve">(Buckland </w:t>
      </w:r>
      <w:r w:rsidR="00581DBD" w:rsidRPr="00581DBD">
        <w:rPr>
          <w:i/>
          <w:iCs/>
        </w:rPr>
        <w:t>et al.</w:t>
      </w:r>
      <w:r w:rsidR="00581DBD" w:rsidRPr="00581DBD">
        <w:t xml:space="preserve"> 2016)</w:t>
      </w:r>
      <w:r w:rsidR="00581DBD">
        <w:fldChar w:fldCharType="end"/>
      </w:r>
      <w:r>
        <w:t xml:space="preserve"> </w:t>
      </w:r>
      <w:r w:rsidR="00581DBD">
        <w:t xml:space="preserve">from the aerial transect data </w:t>
      </w:r>
      <w:r w:rsidR="00581DBD">
        <w:fldChar w:fldCharType="begin"/>
      </w:r>
      <w:r w:rsidR="00581DBD">
        <w:instrText xml:space="preserve"> ADDIN ZOTERO_ITEM CSL_CITATION {"citationID":"EgSbORS0","properties":{"formattedCitation":"(Scroggie {\\i{}et al.} in press)","plainCitation":"(Scroggie et al. in press)","noteIndex":0},"citationItems":[{"id":7514,"uris":["http://zotero.org/users/1850002/items/8J4A7WN8"],"itemData":{"id":7514,"type":"article-journal","container-title":"Wildlife Research","title":"Spatio-temporal trends in the abundance of grey kangaroos in Victoria, Australia","author":[{"family":"Scroggie","given":"M. P."},{"family":"Moloney","given":"P. D."},{"family":"Ramsey","given":"D. S. L."}],"issued":{"literal":"in press"},"citation-key":"scroggieSpatiotemporalTrendsAbundanceinpress"}}],"schema":"https://github.com/citation-style-language/schema/raw/master/csl-citation.json"} </w:instrText>
      </w:r>
      <w:r w:rsidR="00581DBD">
        <w:fldChar w:fldCharType="separate"/>
      </w:r>
      <w:r w:rsidR="00581DBD" w:rsidRPr="00581DBD">
        <w:t xml:space="preserve">(Scroggie </w:t>
      </w:r>
      <w:r w:rsidR="00581DBD" w:rsidRPr="00581DBD">
        <w:rPr>
          <w:i/>
          <w:iCs/>
        </w:rPr>
        <w:t>et al.</w:t>
      </w:r>
      <w:r w:rsidR="00581DBD" w:rsidRPr="00581DBD">
        <w:t xml:space="preserve"> in press)</w:t>
      </w:r>
      <w:r w:rsidR="00581DBD">
        <w:fldChar w:fldCharType="end"/>
      </w:r>
      <w:r w:rsidR="00581DBD">
        <w:t xml:space="preserve">. This approach fits a model which relates the transect-level abundances to a range of habitat covariates to allow </w:t>
      </w:r>
      <w:r w:rsidR="00DF2D2F">
        <w:t xml:space="preserve">for </w:t>
      </w:r>
      <w:r w:rsidR="00581DBD">
        <w:t>prediction of kangaroo abundance a</w:t>
      </w:r>
      <w:r w:rsidR="00D83AFB">
        <w:t>cross</w:t>
      </w:r>
      <w:r w:rsidR="00581DBD">
        <w:t xml:space="preserve"> a </w:t>
      </w:r>
      <w:r w:rsidR="00E306E9">
        <w:t xml:space="preserve">fine-grained </w:t>
      </w:r>
      <w:r w:rsidR="00581DBD">
        <w:t xml:space="preserve">grid of locations across the state. This more sophisticated analysis methodology has the advantage that estimation of abundance is possible for any defined area of habitat in </w:t>
      </w:r>
      <w:r w:rsidR="00AF76E2">
        <w:t>Victoria</w:t>
      </w:r>
      <w:r w:rsidR="0035779A">
        <w:t xml:space="preserve">, and </w:t>
      </w:r>
      <w:r w:rsidR="00E57CFC">
        <w:t>is</w:t>
      </w:r>
      <w:r w:rsidR="00581DBD">
        <w:t xml:space="preserve"> of particular utility</w:t>
      </w:r>
      <w:r w:rsidR="0035779A">
        <w:t xml:space="preserve"> given the changes made to the harvest zones from 2025 (Figure S1) in the KHMP 2024-2028 </w:t>
      </w:r>
      <w:r w:rsidR="0035779A">
        <w:fldChar w:fldCharType="begin"/>
      </w:r>
      <w:r w:rsidR="0035779A">
        <w:instrText xml:space="preserve"> ADDIN ZOTERO_ITEM CSL_CITATION {"citationID":"upmGCHbW","properties":{"formattedCitation":"(DEECA 2023)","plainCitation":"(DEECA 2023)","noteIndex":0},"citationItems":[{"id":7513,"uris":["http://zotero.org/users/1850002/items/J36A5Z98"],"itemData":{"id":7513,"type":"report","event-place":"East Melbourne","publisher":"Department of Energy, Environment and Climate Action","publisher-place":"East Melbourne","title":"Victorian Kangaroo Harvest Management Plan 2024-2028","URL":"https://www.wildlife.vic.gov.au/__data/assets/pdf_file/0030/718167/Victorian-Kangaroo-Harvest-Management-Plan-2024-2028.pdf","author":[{"family":"DEECA","given":""}],"accessed":{"date-parts":[["2024",11,27]]},"issued":{"date-parts":[["2023"]]},"citation-key":"deecaVictorianKangarooHarvest2023"}}],"schema":"https://github.com/citation-style-language/schema/raw/master/csl-citation.json"} </w:instrText>
      </w:r>
      <w:r w:rsidR="0035779A">
        <w:fldChar w:fldCharType="separate"/>
      </w:r>
      <w:r w:rsidR="0035779A" w:rsidRPr="005331E0">
        <w:t>(DEECA 2023)</w:t>
      </w:r>
      <w:r w:rsidR="0035779A">
        <w:fldChar w:fldCharType="end"/>
      </w:r>
      <w:r w:rsidR="0035779A">
        <w:t>.</w:t>
      </w:r>
      <w:r w:rsidR="00581DBD">
        <w:t xml:space="preserve"> </w:t>
      </w:r>
      <w:r w:rsidR="00176F1B">
        <w:t xml:space="preserve">This is because </w:t>
      </w:r>
      <w:r w:rsidR="00581DBD">
        <w:t>it allow</w:t>
      </w:r>
      <w:r w:rsidR="00176F1B">
        <w:t>s for</w:t>
      </w:r>
      <w:r w:rsidR="00581DBD">
        <w:t xml:space="preserve"> data collected according to the existing survey design to </w:t>
      </w:r>
      <w:r w:rsidR="005331E0">
        <w:t>provide valid estimates</w:t>
      </w:r>
      <w:r w:rsidR="00581DBD">
        <w:t xml:space="preserve"> of abundance </w:t>
      </w:r>
      <w:r w:rsidR="005331E0">
        <w:t>for the new</w:t>
      </w:r>
      <w:r w:rsidR="00581DBD">
        <w:t xml:space="preserve"> harvest zones without any need to alter the design. </w:t>
      </w:r>
    </w:p>
    <w:p w14:paraId="48FD85ED" w14:textId="60BC3E2B" w:rsidR="00F67B04" w:rsidRDefault="005331E0" w:rsidP="00DC3852">
      <w:r>
        <w:t>Apportionment of the total grey kangaroo population estimate between Eastern and Western Greys is conducted based on a spatial model fitted to simultaneously collected ground survey data for these two species, supplemented with recent data from government wildlife atlas databases (Victorian Biodiversity Atlas and Atlas of Living Australia). I</w:t>
      </w:r>
      <w:r w:rsidR="00581DBD">
        <w:t>n this report we rely on model-based estima</w:t>
      </w:r>
      <w:r>
        <w:t xml:space="preserve">tes of total abundance for Eastern and Western Grey Kangaroos to infer the current population status of the two species within the five new </w:t>
      </w:r>
      <w:r w:rsidR="1FA0324E">
        <w:t xml:space="preserve">harvest </w:t>
      </w:r>
      <w:r>
        <w:t>zones</w:t>
      </w:r>
      <w:r w:rsidR="00FA22E4">
        <w:t xml:space="preserve">, and to provide a basis for setting </w:t>
      </w:r>
      <w:r w:rsidR="00095C4A">
        <w:t>ecologically sustainable</w:t>
      </w:r>
      <w:r w:rsidR="00FA22E4">
        <w:t xml:space="preserve"> quotas</w:t>
      </w:r>
      <w:r>
        <w:t xml:space="preserve">. </w:t>
      </w:r>
      <w:r w:rsidR="00820937">
        <w:t xml:space="preserve">Full details of the survey and analysis that yielded these population estimates will be </w:t>
      </w:r>
      <w:r w:rsidR="00CE719F">
        <w:t>provided</w:t>
      </w:r>
      <w:r w:rsidR="00820937">
        <w:t xml:space="preserve"> in a separate report (Scroggie and Moloney in prep). </w:t>
      </w:r>
    </w:p>
    <w:p w14:paraId="2A0A0A2E" w14:textId="268A459E" w:rsidR="00501ABD" w:rsidRPr="007D16B0" w:rsidRDefault="00A93D2A" w:rsidP="00F67B04">
      <w:pPr>
        <w:pStyle w:val="Heading2-Numbered"/>
      </w:pPr>
      <w:bookmarkStart w:id="28" w:name="_Toc184040078"/>
      <w:r>
        <w:t>Total r</w:t>
      </w:r>
      <w:r w:rsidR="004A6A6B">
        <w:t>ecommended maximum take of grey kangaroos for 2025</w:t>
      </w:r>
      <w:bookmarkEnd w:id="28"/>
    </w:p>
    <w:p w14:paraId="5E356019" w14:textId="45FE3341" w:rsidR="00801C4D" w:rsidRPr="00243764" w:rsidRDefault="00A93D2A" w:rsidP="00DC3852">
      <w:bookmarkStart w:id="29" w:name="_Toc409798403"/>
      <w:r>
        <w:t xml:space="preserve">Abundance estimates for the two </w:t>
      </w:r>
      <w:r w:rsidR="00655FD4">
        <w:t>g</w:t>
      </w:r>
      <w:r>
        <w:t xml:space="preserve">rey </w:t>
      </w:r>
      <w:r w:rsidR="00655FD4">
        <w:t>k</w:t>
      </w:r>
      <w:r>
        <w:t xml:space="preserve">angaroo species for each of the five new harvest zones derived from the 2024 aerial survey were used to set the total recommended </w:t>
      </w:r>
      <w:r w:rsidR="00172D59">
        <w:t xml:space="preserve">take for the forthcoming 2025 calendar year, based on the principle of the maximum total take being limited to 10% of the estimated abundance. Separate </w:t>
      </w:r>
      <w:r w:rsidR="003801B0">
        <w:t xml:space="preserve">total </w:t>
      </w:r>
      <w:r w:rsidR="00172D59">
        <w:t xml:space="preserve">quotas were </w:t>
      </w:r>
      <w:r w:rsidR="003801B0">
        <w:t>calculated</w:t>
      </w:r>
      <w:r w:rsidR="00172D59">
        <w:t xml:space="preserve"> for </w:t>
      </w:r>
      <w:r w:rsidR="00655FD4">
        <w:t>Eastern Grey Kangaroos (</w:t>
      </w:r>
      <w:r w:rsidR="00172D59">
        <w:t>EGK</w:t>
      </w:r>
      <w:r w:rsidR="00655FD4">
        <w:t>)</w:t>
      </w:r>
      <w:r w:rsidR="00172D59">
        <w:t xml:space="preserve"> and </w:t>
      </w:r>
      <w:r w:rsidR="00655FD4">
        <w:t>Westen Grey Kangaroos (</w:t>
      </w:r>
      <w:r w:rsidR="00172D59">
        <w:t>WGK</w:t>
      </w:r>
      <w:r w:rsidR="00655FD4">
        <w:t>)</w:t>
      </w:r>
      <w:r w:rsidR="00172D59">
        <w:t xml:space="preserve"> for each of the five harvest zones. For the newly</w:t>
      </w:r>
      <w:r w:rsidR="00BA3FD3">
        <w:t xml:space="preserve"> </w:t>
      </w:r>
      <w:r w:rsidR="00172D59">
        <w:t xml:space="preserve">developed exclusion zone </w:t>
      </w:r>
      <w:r w:rsidR="00E306E9">
        <w:t>comprising</w:t>
      </w:r>
      <w:r w:rsidR="00172D59">
        <w:t xml:space="preserve"> municipalities on the urban fringe of Melbourne</w:t>
      </w:r>
      <w:r w:rsidR="003801B0">
        <w:t xml:space="preserve"> (see Figure </w:t>
      </w:r>
      <w:r w:rsidR="004E4413">
        <w:t>S</w:t>
      </w:r>
      <w:r w:rsidR="003801B0">
        <w:t>1)</w:t>
      </w:r>
      <w:r w:rsidR="00172D59">
        <w:t xml:space="preserve">, harvesting under </w:t>
      </w:r>
      <w:r w:rsidR="003801B0">
        <w:t xml:space="preserve">the </w:t>
      </w:r>
      <w:r w:rsidR="00172D59">
        <w:t xml:space="preserve">KHP is not permitted. </w:t>
      </w:r>
    </w:p>
    <w:p w14:paraId="0A8A068B" w14:textId="733066FC" w:rsidR="00C27B6E" w:rsidRDefault="00A87DF5" w:rsidP="00CE7E5D">
      <w:pPr>
        <w:pStyle w:val="Heading2-Numbered"/>
      </w:pPr>
      <w:bookmarkStart w:id="30" w:name="_Toc184040079"/>
      <w:bookmarkEnd w:id="29"/>
      <w:r>
        <w:t>Forecasting n</w:t>
      </w:r>
      <w:r w:rsidR="004A6A6B">
        <w:t xml:space="preserve">umbers of </w:t>
      </w:r>
      <w:r>
        <w:t>kangaroos</w:t>
      </w:r>
      <w:r w:rsidR="004A6A6B">
        <w:t xml:space="preserve"> </w:t>
      </w:r>
      <w:r>
        <w:t xml:space="preserve">to be </w:t>
      </w:r>
      <w:r w:rsidR="004A6A6B">
        <w:t>taken under ATCW permits</w:t>
      </w:r>
      <w:r>
        <w:t xml:space="preserve"> during 2025</w:t>
      </w:r>
      <w:bookmarkEnd w:id="30"/>
    </w:p>
    <w:p w14:paraId="6B1C1456" w14:textId="6A836A37" w:rsidR="00EE2C73" w:rsidRDefault="00267E66" w:rsidP="004A6A6B">
      <w:r>
        <w:t xml:space="preserve">It is not possible to know in advance </w:t>
      </w:r>
      <w:r w:rsidR="008E79DD">
        <w:t xml:space="preserve">exactly </w:t>
      </w:r>
      <w:r>
        <w:t xml:space="preserve">how many </w:t>
      </w:r>
      <w:r w:rsidR="00A64DF8">
        <w:t>AT</w:t>
      </w:r>
      <w:r w:rsidR="00AD2F47">
        <w:t>C</w:t>
      </w:r>
      <w:r w:rsidR="00A64DF8">
        <w:t>W</w:t>
      </w:r>
      <w:r>
        <w:t xml:space="preserve"> permits to control grey kangaroos of either species may be granted for a given harvest zone </w:t>
      </w:r>
      <w:r w:rsidR="008D4DC5">
        <w:t xml:space="preserve">in a forthcoming year, </w:t>
      </w:r>
      <w:r w:rsidR="00EE2C73">
        <w:t xml:space="preserve">as this is subject to demand for permits from </w:t>
      </w:r>
      <w:r w:rsidR="006C0063">
        <w:t>landholder</w:t>
      </w:r>
      <w:r w:rsidR="008D4DC5">
        <w:t>s</w:t>
      </w:r>
      <w:r w:rsidR="00D907DC">
        <w:t>,</w:t>
      </w:r>
      <w:r w:rsidR="006C0063">
        <w:t xml:space="preserve"> which is known to vary significantly over time</w:t>
      </w:r>
      <w:r w:rsidR="00EE2C73">
        <w:t xml:space="preserve">. As in previous quota-setting work, we </w:t>
      </w:r>
      <w:r w:rsidR="006C0063">
        <w:t xml:space="preserve">have </w:t>
      </w:r>
      <w:r w:rsidR="00EE2C73">
        <w:t xml:space="preserve">adopted the approach of forecasting the likely number of ATCW permits to be granted for the two species of </w:t>
      </w:r>
      <w:r w:rsidR="00D33851">
        <w:t>g</w:t>
      </w:r>
      <w:r w:rsidR="00EE2C73">
        <w:t xml:space="preserve">rey </w:t>
      </w:r>
      <w:r w:rsidR="00D33851">
        <w:t>k</w:t>
      </w:r>
      <w:r w:rsidR="00EE2C73">
        <w:t xml:space="preserve">angaroos during the calendar year 2025 based on time-series modelling of historical ATCW permit numbers. </w:t>
      </w:r>
      <w:r w:rsidR="00DD30F9">
        <w:t>H</w:t>
      </w:r>
      <w:r w:rsidR="00EE2C73">
        <w:t xml:space="preserve">istorical ATCW data was available for each </w:t>
      </w:r>
      <w:r w:rsidR="003A79E9">
        <w:t xml:space="preserve">KHP harvest </w:t>
      </w:r>
      <w:r w:rsidR="00EE2C73">
        <w:t>zone for the years 2019-2024</w:t>
      </w:r>
      <w:r w:rsidR="00B63930">
        <w:t>, and</w:t>
      </w:r>
      <w:r w:rsidR="00EE2C73">
        <w:t xml:space="preserve"> ATCW data for 2024 was limited to the first 9 months of the calendar year. The likely numbers for the remaining three months</w:t>
      </w:r>
      <w:r w:rsidR="006C0063">
        <w:t xml:space="preserve"> of 2024</w:t>
      </w:r>
      <w:r w:rsidR="00EE2C73">
        <w:t xml:space="preserve"> were imputed and </w:t>
      </w:r>
      <w:r w:rsidR="008D4DC5">
        <w:t xml:space="preserve">then </w:t>
      </w:r>
      <w:r w:rsidR="00EE2C73">
        <w:t>used in the time-series models.</w:t>
      </w:r>
    </w:p>
    <w:p w14:paraId="4F9CE0E4" w14:textId="34D2A6CF" w:rsidR="00EE2C73" w:rsidRDefault="00EE2C73" w:rsidP="004A6A6B">
      <w:r>
        <w:t>The time series for each species/zone was modelled using two distinct time-series models. Firstly, an exponential smoothing state space (ETS)</w:t>
      </w:r>
      <w:r w:rsidR="006C0063">
        <w:t xml:space="preserve"> model </w:t>
      </w:r>
      <w:r w:rsidR="006C0063">
        <w:fldChar w:fldCharType="begin"/>
      </w:r>
      <w:r w:rsidR="006C0063">
        <w:instrText xml:space="preserve"> ADDIN ZOTERO_ITEM CSL_CITATION {"citationID":"loD6TPTZ","properties":{"formattedCitation":"(Holt 2004)","plainCitation":"(Holt 2004)","noteIndex":0},"citationItems":[{"id":7516,"uris":["http://zotero.org/users/1850002/items/ILMNU72X"],"itemData":{"id":7516,"type":"article-journal","container-title":"International Journal of Forecasting","DOI":"10.1016/j.ijforecast.2003.09.015","ISSN":"01692070","issue":"1","journalAbbreviation":"International Journal of Forecasting","language":"en","license":"https://www.elsevier.com/tdm/userlicense/1.0/","page":"5-10","source":"DOI.org (Crossref)","title":"Forecasting seasonals and trends by exponentially weighted moving averages","volume":"20","author":[{"family":"Holt","given":"Charles C."}],"issued":{"date-parts":[["2004",1]]},"citation-key":"holtForecastingSeasonalsTrends2004"}}],"schema":"https://github.com/citation-style-language/schema/raw/master/csl-citation.json"} </w:instrText>
      </w:r>
      <w:r w:rsidR="006C0063">
        <w:fldChar w:fldCharType="separate"/>
      </w:r>
      <w:r w:rsidR="006C0063" w:rsidRPr="006C0063">
        <w:t>(Holt 2004)</w:t>
      </w:r>
      <w:r w:rsidR="006C0063">
        <w:fldChar w:fldCharType="end"/>
      </w:r>
      <w:r>
        <w:t>, and secondly an autoregressive integrated moving average (ARIMA)</w:t>
      </w:r>
      <w:r w:rsidR="007F258A">
        <w:t xml:space="preserve"> model </w:t>
      </w:r>
      <w:r w:rsidR="007F258A">
        <w:fldChar w:fldCharType="begin"/>
      </w:r>
      <w:r w:rsidR="007F258A">
        <w:instrText xml:space="preserve"> ADDIN ZOTERO_ITEM CSL_CITATION {"citationID":"MYNR36Za","properties":{"formattedCitation":"(Hyndman and Athanasopoulos 2004)","plainCitation":"(Hyndman and Athanasopoulos 2004)","noteIndex":0},"citationItems":[{"id":7517,"uris":["http://zotero.org/users/1850002/items/3K6RBZQT"],"itemData":{"id":7517,"type":"book","abstract":"2nd edition","edition":"2nd","event-place":"Melbourne, Australia","publisher":"Otexts","publisher-place":"Melbourne, Australia","source":"otexts.com","title":"Forecasting: Principles and Practice","title-short":"Forecasting","URL":"https://otexts.com/fpp2/","author":[{"family":"Hyndman","given":"R.J."},{"family":"Athanasopoulos","given":"G"}],"accessed":{"date-parts":[["2024",11,27]]},"issued":{"date-parts":[["2004"]]},"citation-key":"hyndmanForecastingPrinciplesPractice2004"}}],"schema":"https://github.com/citation-style-language/schema/raw/master/csl-citation.json"} </w:instrText>
      </w:r>
      <w:r w:rsidR="007F258A">
        <w:fldChar w:fldCharType="separate"/>
      </w:r>
      <w:r w:rsidR="007F258A" w:rsidRPr="007F258A">
        <w:t>(Hyndman and Athanasopoulos 2004)</w:t>
      </w:r>
      <w:r w:rsidR="007F258A">
        <w:fldChar w:fldCharType="end"/>
      </w:r>
      <w:r>
        <w:t xml:space="preserve">. These are both widely used time-series models which have proven to be suitable for short-range forecasting in a variety of contexts. ETS models are based on exponential weights, which leads to greater weight being placed on more recent data in deriving the forecasts. ARIMA models are more </w:t>
      </w:r>
      <w:r w:rsidR="006C0063">
        <w:t>flexible</w:t>
      </w:r>
      <w:r>
        <w:t xml:space="preserve"> and produce forecasts by combining the influence of </w:t>
      </w:r>
      <w:r>
        <w:lastRenderedPageBreak/>
        <w:t xml:space="preserve">autoregressive and moving average components in the data. We compared the </w:t>
      </w:r>
      <w:r w:rsidR="008D4DC5">
        <w:t xml:space="preserve">predictive performance of the </w:t>
      </w:r>
      <w:r>
        <w:t>two models for each time series based on the mean absolute scaled error (MASE) and selected the best</w:t>
      </w:r>
      <w:r w:rsidR="007F258A">
        <w:t xml:space="preserve"> </w:t>
      </w:r>
      <w:r>
        <w:t xml:space="preserve">model for each zone/species </w:t>
      </w:r>
      <w:r w:rsidR="007F258A">
        <w:t xml:space="preserve">time-series </w:t>
      </w:r>
      <w:r>
        <w:t>to produce forecast</w:t>
      </w:r>
      <w:r w:rsidR="001B2F2A">
        <w:t>s of</w:t>
      </w:r>
      <w:r>
        <w:t xml:space="preserve"> </w:t>
      </w:r>
      <w:r w:rsidR="007F258A">
        <w:t xml:space="preserve">the </w:t>
      </w:r>
      <w:r>
        <w:t xml:space="preserve">ATCW </w:t>
      </w:r>
      <w:r w:rsidR="001B2F2A">
        <w:t>numbers</w:t>
      </w:r>
      <w:r>
        <w:t xml:space="preserve"> for the 2025 calendar year. </w:t>
      </w:r>
    </w:p>
    <w:p w14:paraId="2EF16B89" w14:textId="3364C469" w:rsidR="001B2F2A" w:rsidRPr="007D16B0" w:rsidRDefault="001B2F2A" w:rsidP="004A6A6B">
      <w:r>
        <w:t>To allow</w:t>
      </w:r>
      <w:r w:rsidR="007F258A">
        <w:t xml:space="preserve"> decision-makers to </w:t>
      </w:r>
      <w:r>
        <w:t xml:space="preserve">consider the risks of actual ATCW numbers exceeding the forecasts for </w:t>
      </w:r>
      <w:r w:rsidR="007F258A">
        <w:t>a</w:t>
      </w:r>
      <w:r w:rsidR="008D4DC5">
        <w:t>ny</w:t>
      </w:r>
      <w:r w:rsidR="007F258A">
        <w:t xml:space="preserve"> given</w:t>
      </w:r>
      <w:r>
        <w:t xml:space="preserve"> zone/species, we also calculated quotas under scenarios where </w:t>
      </w:r>
      <w:r w:rsidR="00FA3BEF">
        <w:t xml:space="preserve">actual </w:t>
      </w:r>
      <w:r>
        <w:t>ATCW numbers</w:t>
      </w:r>
      <w:r w:rsidR="007F258A">
        <w:t xml:space="preserve"> </w:t>
      </w:r>
      <w:r>
        <w:t>prove to be either 10% or 20% higher than forecast</w:t>
      </w:r>
      <w:r w:rsidR="00594DF6">
        <w:t xml:space="preserve"> (see Results, Tables </w:t>
      </w:r>
      <w:r w:rsidR="008A6C96">
        <w:t>6</w:t>
      </w:r>
      <w:r w:rsidR="00594DF6">
        <w:t xml:space="preserve"> and </w:t>
      </w:r>
      <w:r w:rsidR="008A6C96">
        <w:t>7</w:t>
      </w:r>
      <w:r w:rsidR="00594DF6">
        <w:t>)</w:t>
      </w:r>
      <w:r>
        <w:t xml:space="preserve">. These figures can be considered alternative scenarios for consideration by policymakers when </w:t>
      </w:r>
      <w:r w:rsidR="007F258A">
        <w:t>setting</w:t>
      </w:r>
      <w:r>
        <w:t xml:space="preserve"> the final harvest quotas. Allocation of higher</w:t>
      </w:r>
      <w:r w:rsidR="00E21002">
        <w:t>-</w:t>
      </w:r>
      <w:r>
        <w:t>than</w:t>
      </w:r>
      <w:r w:rsidR="00E21002">
        <w:t>-</w:t>
      </w:r>
      <w:r>
        <w:t xml:space="preserve">forecast numbers to the ATCW component of the quota involves </w:t>
      </w:r>
      <w:r w:rsidR="00DF0E29">
        <w:t xml:space="preserve">subsequently </w:t>
      </w:r>
      <w:r>
        <w:t xml:space="preserve">reducing the maximum KHP component of the quota if the overall </w:t>
      </w:r>
      <w:r w:rsidR="002C1639">
        <w:t>total take</w:t>
      </w:r>
      <w:r>
        <w:t xml:space="preserve"> of 10% is not to be exceeded.  </w:t>
      </w:r>
    </w:p>
    <w:p w14:paraId="49BCD292" w14:textId="5E347241" w:rsidR="00C0673B" w:rsidRPr="007D16B0" w:rsidRDefault="004A6A6B" w:rsidP="00CE7E5D">
      <w:pPr>
        <w:pStyle w:val="Heading2-Numbered"/>
      </w:pPr>
      <w:bookmarkStart w:id="31" w:name="_Toc184040080"/>
      <w:r>
        <w:t>KHP harvest quotas for 2025</w:t>
      </w:r>
      <w:bookmarkEnd w:id="31"/>
    </w:p>
    <w:p w14:paraId="171ACFC7" w14:textId="4F90AAC1" w:rsidR="005E35DC" w:rsidRDefault="001B2F2A" w:rsidP="004A6A6B">
      <w:r>
        <w:t>With the forecasts of numbers authorised for control under ATCW for each zone</w:t>
      </w:r>
      <w:r w:rsidR="00905230">
        <w:t>/</w:t>
      </w:r>
      <w:r>
        <w:t xml:space="preserve">species in hand, and the total recommended take derived as 10% of </w:t>
      </w:r>
      <w:r w:rsidR="00905230">
        <w:t xml:space="preserve">estimated </w:t>
      </w:r>
      <w:r>
        <w:t xml:space="preserve">total abundance, the recommended </w:t>
      </w:r>
      <w:r w:rsidR="786EA5E0">
        <w:t>commercial</w:t>
      </w:r>
      <w:r>
        <w:t xml:space="preserve"> quota </w:t>
      </w:r>
      <w:r w:rsidR="008D4DC5">
        <w:t xml:space="preserve">for each species/zone combination </w:t>
      </w:r>
      <w:r>
        <w:t>is simply calculated as:</w:t>
      </w:r>
    </w:p>
    <w:p w14:paraId="3A40B262" w14:textId="77777777" w:rsidR="001B2F2A" w:rsidRDefault="001B2F2A" w:rsidP="004A6A6B"/>
    <w:p w14:paraId="57E110C6" w14:textId="73FEAB3F" w:rsidR="001B2F2A" w:rsidRDefault="002C1639" w:rsidP="001B2F2A">
      <w:pPr>
        <w:jc w:val="center"/>
      </w:pPr>
      <w:r>
        <w:t>Commercial Quota (</w:t>
      </w:r>
      <w:r w:rsidR="001B2F2A">
        <w:t>KHP</w:t>
      </w:r>
      <w:r>
        <w:t>)</w:t>
      </w:r>
      <w:r w:rsidR="001B2F2A">
        <w:t xml:space="preserve"> = Total</w:t>
      </w:r>
      <w:r>
        <w:t xml:space="preserve"> recommended take</w:t>
      </w:r>
      <w:r w:rsidR="001B2F2A">
        <w:t xml:space="preserve"> – ATCW</w:t>
      </w:r>
      <w:r>
        <w:t xml:space="preserve"> </w:t>
      </w:r>
      <w:r w:rsidR="7C6A3963">
        <w:t>prediction</w:t>
      </w:r>
    </w:p>
    <w:p w14:paraId="4B9A8C21" w14:textId="77777777" w:rsidR="001B2F2A" w:rsidRDefault="001B2F2A" w:rsidP="007F258A"/>
    <w:p w14:paraId="76086DEC" w14:textId="52C65491" w:rsidR="001B2F2A" w:rsidRDefault="002D4D48" w:rsidP="002D4D48">
      <w:pPr>
        <w:jc w:val="center"/>
      </w:pPr>
      <w:r>
        <w:br w:type="page"/>
      </w:r>
    </w:p>
    <w:p w14:paraId="08AF3EFE" w14:textId="4A64B481" w:rsidR="001B2F2A" w:rsidRDefault="001B2F2A" w:rsidP="001B2F2A">
      <w:pPr>
        <w:pStyle w:val="Heading1-Numbered"/>
      </w:pPr>
      <w:bookmarkStart w:id="32" w:name="_Toc184040081"/>
      <w:r>
        <w:t>Results</w:t>
      </w:r>
      <w:bookmarkEnd w:id="32"/>
    </w:p>
    <w:p w14:paraId="3AA73564" w14:textId="3D8BD740" w:rsidR="001B2F2A" w:rsidRDefault="001B2F2A" w:rsidP="001B2F2A">
      <w:pPr>
        <w:pStyle w:val="Heading2-Numbered"/>
      </w:pPr>
      <w:bookmarkStart w:id="33" w:name="_Toc184040082"/>
      <w:r>
        <w:t>Total recommended take for grey kangaroos for 202</w:t>
      </w:r>
      <w:r w:rsidR="00F820F4">
        <w:t>5</w:t>
      </w:r>
      <w:bookmarkEnd w:id="33"/>
    </w:p>
    <w:p w14:paraId="4A4D9936" w14:textId="3137AAD1" w:rsidR="001B2F2A" w:rsidRDefault="008D4DC5" w:rsidP="001B2F2A">
      <w:r>
        <w:t xml:space="preserve">Model-based </w:t>
      </w:r>
      <w:r w:rsidR="00BE5178">
        <w:t>a</w:t>
      </w:r>
      <w:r w:rsidR="001B2F2A">
        <w:t>bundance estimates</w:t>
      </w:r>
      <w:r w:rsidR="002D4D48">
        <w:t xml:space="preserve"> derived from the 2024 aerial and ground surveys are given in Table 1. </w:t>
      </w:r>
      <w:r w:rsidR="00BF279C">
        <w:t>T</w:t>
      </w:r>
      <w:r w:rsidR="00350F21">
        <w:t>o allow</w:t>
      </w:r>
      <w:r w:rsidR="00970BA5">
        <w:t xml:space="preserve"> for</w:t>
      </w:r>
      <w:r w:rsidR="00350F21">
        <w:t xml:space="preserve"> </w:t>
      </w:r>
      <w:r w:rsidR="003F1C3B">
        <w:t>comparison with total population estimates made in previous years</w:t>
      </w:r>
      <w:r w:rsidR="00BF279C">
        <w:t xml:space="preserve"> the es</w:t>
      </w:r>
      <w:r w:rsidR="008A71F2">
        <w:t>t</w:t>
      </w:r>
      <w:r w:rsidR="00BF279C">
        <w:t xml:space="preserve">imates include the </w:t>
      </w:r>
      <w:r w:rsidR="008A71F2">
        <w:t xml:space="preserve">ten </w:t>
      </w:r>
      <w:r w:rsidR="0006221B">
        <w:t>l</w:t>
      </w:r>
      <w:r w:rsidR="00495F2D">
        <w:t xml:space="preserve">ocal </w:t>
      </w:r>
      <w:r w:rsidR="0006221B">
        <w:t>g</w:t>
      </w:r>
      <w:r w:rsidR="00495F2D">
        <w:t xml:space="preserve">overnment </w:t>
      </w:r>
      <w:r w:rsidR="0006221B">
        <w:t>a</w:t>
      </w:r>
      <w:r w:rsidR="00495F2D">
        <w:t>reas (</w:t>
      </w:r>
      <w:r w:rsidR="008A71F2">
        <w:t>LGAs</w:t>
      </w:r>
      <w:r w:rsidR="00495F2D">
        <w:t>)</w:t>
      </w:r>
      <w:r w:rsidR="008A71F2">
        <w:t xml:space="preserve"> which were included in the KHP in previous </w:t>
      </w:r>
      <w:r w:rsidR="0071529C">
        <w:t>years,</w:t>
      </w:r>
      <w:r w:rsidR="008A71F2">
        <w:t xml:space="preserve"> but which will be </w:t>
      </w:r>
      <w:r w:rsidR="00372D47">
        <w:t>excluded</w:t>
      </w:r>
      <w:r w:rsidR="008A71F2">
        <w:t xml:space="preserve"> from </w:t>
      </w:r>
      <w:r w:rsidR="00372D47">
        <w:t>the</w:t>
      </w:r>
      <w:r w:rsidR="008A71F2">
        <w:t xml:space="preserve"> 2025</w:t>
      </w:r>
      <w:r w:rsidR="00372D47">
        <w:t xml:space="preserve"> quota</w:t>
      </w:r>
      <w:r w:rsidR="003F1C3B">
        <w:t xml:space="preserve">. </w:t>
      </w:r>
      <w:r w:rsidR="002D4D48">
        <w:t>Separate estimates are derived for each</w:t>
      </w:r>
      <w:r w:rsidR="001B2F2A">
        <w:t xml:space="preserve"> species </w:t>
      </w:r>
      <w:r w:rsidR="002D4D48">
        <w:t xml:space="preserve">and each </w:t>
      </w:r>
      <w:r w:rsidR="00965CE0">
        <w:t xml:space="preserve">harvest </w:t>
      </w:r>
      <w:r w:rsidR="002D4D48">
        <w:t xml:space="preserve">zone. </w:t>
      </w:r>
      <w:r w:rsidR="001B2F2A">
        <w:t xml:space="preserve"> </w:t>
      </w:r>
      <w:r w:rsidR="00287FA3">
        <w:t>Across the entire area surveyed, t</w:t>
      </w:r>
      <w:r w:rsidR="002D4D48">
        <w:t xml:space="preserve">he estimated total abundance for both </w:t>
      </w:r>
      <w:r w:rsidR="00965CE0">
        <w:t>g</w:t>
      </w:r>
      <w:r w:rsidR="002D4D48">
        <w:t xml:space="preserve">rey </w:t>
      </w:r>
      <w:r w:rsidR="00965CE0">
        <w:t>k</w:t>
      </w:r>
      <w:r w:rsidR="002D4D48">
        <w:t>angaroo species combined was 2.31 million (95% CI 1.95 – 2.79 million). This represents a very slight (~</w:t>
      </w:r>
      <w:r w:rsidR="00783C19">
        <w:t xml:space="preserve"> </w:t>
      </w:r>
      <w:r w:rsidR="002D4D48">
        <w:t xml:space="preserve">3%) decline in comparison to the results of the 2022 survey, when a total </w:t>
      </w:r>
      <w:r w:rsidR="004D52E9">
        <w:t>g</w:t>
      </w:r>
      <w:r w:rsidR="002D4D48">
        <w:t xml:space="preserve">rey </w:t>
      </w:r>
      <w:r w:rsidR="004D52E9">
        <w:t>k</w:t>
      </w:r>
      <w:r w:rsidR="002D4D48">
        <w:t xml:space="preserve">angaroo abundance of 2.36 million was </w:t>
      </w:r>
      <w:r w:rsidR="004809BA">
        <w:t>estimated</w:t>
      </w:r>
      <w:r w:rsidR="002D4D48">
        <w:t xml:space="preserve"> </w:t>
      </w:r>
      <w:r w:rsidR="002D4D48">
        <w:fldChar w:fldCharType="begin"/>
      </w:r>
      <w:r w:rsidR="002D4D48">
        <w:instrText xml:space="preserve"> ADDIN ZOTERO_ITEM CSL_CITATION {"citationID":"88IFlxpE","properties":{"formattedCitation":"(Moloney {\\i{}et al.} 2023)","plainCitation":"(Moloney et al. 2023)","noteIndex":0},"citationItems":[{"id":7515,"uris":["http://zotero.org/users/1850002/items/3EWMVB8S"],"itemData":{"id":7515,"type":"report","collection-title":"Arthur Rylah Institute for Environment Research Technical Report Series","event-place":"Heidelberg","number":"356","publisher":"Arthur Rylah Institute for Environmental Research, Department of Energy, Environment and Climate Action","publisher-place":"Heidelberg","title":"State-wide abundance of kangaroos in Victoria, 2022. Results from the 2022 aerial survey","author":[{"family":"Moloney","given":"P. D."},{"family":"Ramsey","given":"D. S. L."},{"family":"Scroggie","given":"M. P."}],"issued":{"date-parts":[["2023"]]},"citation-key":"moloneyStatewideAbundanceKangaroos2023"}}],"schema":"https://github.com/citation-style-language/schema/raw/master/csl-citation.json"} </w:instrText>
      </w:r>
      <w:r w:rsidR="002D4D48">
        <w:fldChar w:fldCharType="separate"/>
      </w:r>
      <w:r w:rsidR="002D4D48" w:rsidRPr="002D4D48">
        <w:t xml:space="preserve">(Moloney </w:t>
      </w:r>
      <w:r w:rsidR="002D4D48" w:rsidRPr="002D4D48">
        <w:rPr>
          <w:i/>
          <w:iCs/>
        </w:rPr>
        <w:t>et al.</w:t>
      </w:r>
      <w:r w:rsidR="002D4D48" w:rsidRPr="002D4D48">
        <w:t xml:space="preserve"> 2023)</w:t>
      </w:r>
      <w:r w:rsidR="002D4D48">
        <w:fldChar w:fldCharType="end"/>
      </w:r>
      <w:r w:rsidR="002D4D48">
        <w:t xml:space="preserve">. The difference in total </w:t>
      </w:r>
      <w:r w:rsidR="004809BA">
        <w:t xml:space="preserve">estimated </w:t>
      </w:r>
      <w:r w:rsidR="002D4D48">
        <w:t xml:space="preserve">abundances is well within the margin of error for </w:t>
      </w:r>
      <w:r w:rsidR="00EB493E">
        <w:t>analytical approaches used</w:t>
      </w:r>
      <w:r w:rsidR="002D4D48">
        <w:t xml:space="preserve">. Considering </w:t>
      </w:r>
      <w:r w:rsidR="00EB493E">
        <w:t>the</w:t>
      </w:r>
      <w:r w:rsidR="002D4D48">
        <w:t xml:space="preserve"> </w:t>
      </w:r>
      <w:r w:rsidR="00EB493E">
        <w:t>g</w:t>
      </w:r>
      <w:r w:rsidR="002D4D48">
        <w:t xml:space="preserve">rey </w:t>
      </w:r>
      <w:r w:rsidR="00EB493E">
        <w:t>k</w:t>
      </w:r>
      <w:r w:rsidR="002D4D48">
        <w:t xml:space="preserve">angaroo species separately, </w:t>
      </w:r>
      <w:r w:rsidR="00AB79BE">
        <w:t>our findings indicate that</w:t>
      </w:r>
      <w:r w:rsidR="002D4D48">
        <w:t xml:space="preserve"> both have undergone changes of similarly small magnitude, </w:t>
      </w:r>
      <w:r w:rsidR="00783C19">
        <w:t xml:space="preserve">with Eastern Greys declining from 2.15 </w:t>
      </w:r>
      <w:r>
        <w:t>to</w:t>
      </w:r>
      <w:r w:rsidR="00783C19">
        <w:t xml:space="preserve"> 2.09 million (~ 3%) and Western Greys declining from 218 </w:t>
      </w:r>
      <w:r>
        <w:t xml:space="preserve">to </w:t>
      </w:r>
      <w:r w:rsidR="00783C19">
        <w:t xml:space="preserve">212 thousand (~ 3 %) </w:t>
      </w:r>
      <w:r w:rsidR="00783C19">
        <w:fldChar w:fldCharType="begin"/>
      </w:r>
      <w:r w:rsidR="00783C19">
        <w:instrText xml:space="preserve"> ADDIN ZOTERO_ITEM CSL_CITATION {"citationID":"Nkhsqdtk","properties":{"formattedCitation":"(Moloney {\\i{}et al.} 2023)","plainCitation":"(Moloney et al. 2023)","noteIndex":0},"citationItems":[{"id":7515,"uris":["http://zotero.org/users/1850002/items/3EWMVB8S"],"itemData":{"id":7515,"type":"report","collection-title":"Arthur Rylah Institute for Environment Research Technical Report Series","event-place":"Heidelberg","number":"356","publisher":"Arthur Rylah Institute for Environmental Research, Department of Energy, Environment and Climate Action","publisher-place":"Heidelberg","title":"State-wide abundance of kangaroos in Victoria, 2022. Results from the 2022 aerial survey","author":[{"family":"Moloney","given":"P. D."},{"family":"Ramsey","given":"D. S. L."},{"family":"Scroggie","given":"M. P."}],"issued":{"date-parts":[["2023"]]},"citation-key":"moloneyStatewideAbundanceKangaroos2023"}}],"schema":"https://github.com/citation-style-language/schema/raw/master/csl-citation.json"} </w:instrText>
      </w:r>
      <w:r w:rsidR="00783C19">
        <w:fldChar w:fldCharType="separate"/>
      </w:r>
      <w:r w:rsidR="00783C19" w:rsidRPr="00783C19">
        <w:t xml:space="preserve">(Moloney </w:t>
      </w:r>
      <w:r w:rsidR="00783C19" w:rsidRPr="00783C19">
        <w:rPr>
          <w:i/>
          <w:iCs/>
        </w:rPr>
        <w:t>et al.</w:t>
      </w:r>
      <w:r w:rsidR="00783C19" w:rsidRPr="00783C19">
        <w:t xml:space="preserve"> 2023)</w:t>
      </w:r>
      <w:r w:rsidR="00783C19">
        <w:fldChar w:fldCharType="end"/>
      </w:r>
      <w:r w:rsidR="00783C19">
        <w:t xml:space="preserve">. </w:t>
      </w:r>
    </w:p>
    <w:p w14:paraId="31462AAF" w14:textId="195CD8D1" w:rsidR="002A6AA5" w:rsidRDefault="00783C19" w:rsidP="00DC3852">
      <w:r>
        <w:t xml:space="preserve">It should be noted that the 2022 </w:t>
      </w:r>
      <w:r w:rsidR="00F820F4">
        <w:t xml:space="preserve">population </w:t>
      </w:r>
      <w:r>
        <w:t xml:space="preserve">estimates were based on </w:t>
      </w:r>
      <w:r w:rsidR="008D4DC5">
        <w:t>the previous</w:t>
      </w:r>
      <w:r>
        <w:t xml:space="preserve"> design-based approach to analysis</w:t>
      </w:r>
      <w:r w:rsidR="0077751C">
        <w:t xml:space="preserve"> (density averaging</w:t>
      </w:r>
      <w:r w:rsidR="00BA3FD3">
        <w:t xml:space="preserve"> across each zone</w:t>
      </w:r>
      <w:r w:rsidR="0077751C">
        <w:t>)</w:t>
      </w:r>
      <w:r>
        <w:t xml:space="preserve">. While design- and model-based approaches to abundance estimation should yield generally similar results </w:t>
      </w:r>
      <w:r>
        <w:fldChar w:fldCharType="begin"/>
      </w:r>
      <w:r>
        <w:instrText xml:space="preserve"> ADDIN ZOTERO_ITEM CSL_CITATION {"citationID":"vHEJnTtM","properties":{"formattedCitation":"(Scroggie {\\i{}et al.} in press)","plainCitation":"(Scroggie et al. in press)","noteIndex":0},"citationItems":[{"id":7514,"uris":["http://zotero.org/users/1850002/items/8J4A7WN8"],"itemData":{"id":7514,"type":"article-journal","container-title":"Wildlife Research","title":"Spatio-temporal trends in the abundance of grey kangaroos in Victoria, Australia","author":[{"family":"Scroggie","given":"M. P."},{"family":"Moloney","given":"P. D."},{"family":"Ramsey","given":"D. S. L."}],"issued":{"literal":"in press"},"citation-key":"scroggieSpatiotemporalTrendsAbundanceinpress"}}],"schema":"https://github.com/citation-style-language/schema/raw/master/csl-citation.json"} </w:instrText>
      </w:r>
      <w:r>
        <w:fldChar w:fldCharType="separate"/>
      </w:r>
      <w:r w:rsidRPr="00783C19">
        <w:t xml:space="preserve">(Scroggie </w:t>
      </w:r>
      <w:r w:rsidRPr="00783C19">
        <w:rPr>
          <w:i/>
          <w:iCs/>
        </w:rPr>
        <w:t>et al.</w:t>
      </w:r>
      <w:r w:rsidRPr="00783C19">
        <w:t xml:space="preserve"> in press)</w:t>
      </w:r>
      <w:r>
        <w:fldChar w:fldCharType="end"/>
      </w:r>
      <w:r>
        <w:t xml:space="preserve">, it is possible that part of the difference between the 2022 and 2024 population estimates may be attributable to </w:t>
      </w:r>
      <w:r w:rsidR="008D4DC5">
        <w:t>differing</w:t>
      </w:r>
      <w:r>
        <w:t xml:space="preserve"> analytical methodolog</w:t>
      </w:r>
      <w:r w:rsidR="008D4DC5">
        <w:t>ies</w:t>
      </w:r>
      <w:r>
        <w:t xml:space="preserve">. The implications of the change from design-based to model-based inference are discussed more fully in Scroggie et al. (in press), and in </w:t>
      </w:r>
      <w:r w:rsidR="00AA356F">
        <w:t>an</w:t>
      </w:r>
      <w:r>
        <w:t xml:space="preserve"> accompanying report</w:t>
      </w:r>
      <w:r w:rsidR="00327BEE">
        <w:t>,</w:t>
      </w:r>
      <w:r>
        <w:t xml:space="preserve"> where we present the full results of the analysis of the 2024 kangaroo surveys (Scroggie and Moloney in prep). </w:t>
      </w:r>
    </w:p>
    <w:p w14:paraId="6D9E86F9" w14:textId="5891984D" w:rsidR="004A6A6B" w:rsidRPr="002A6AA5" w:rsidRDefault="004A6A6B" w:rsidP="004A6A6B">
      <w:pPr>
        <w:pStyle w:val="Caption-Table"/>
        <w:spacing w:after="40"/>
      </w:pPr>
      <w:r>
        <w:t>Table</w:t>
      </w:r>
      <w:r w:rsidR="00464A53">
        <w:t xml:space="preserve"> </w:t>
      </w:r>
      <w:r w:rsidR="00E23B46">
        <w:t>1</w:t>
      </w:r>
      <w:r>
        <w:t xml:space="preserve">. </w:t>
      </w:r>
      <w:r w:rsidR="00F13436">
        <w:t>Estimated abundances of grey kangaroos for</w:t>
      </w:r>
      <w:r>
        <w:t xml:space="preserve"> the five harvest zones, </w:t>
      </w:r>
      <w:r w:rsidR="002B6678">
        <w:t xml:space="preserve">and LGAs which are now included in </w:t>
      </w:r>
      <w:r>
        <w:t>the harvest exclusion zone</w:t>
      </w:r>
      <w:r w:rsidR="00F13436">
        <w:t xml:space="preserve"> that surrounds the Melbourne metropolitan area</w:t>
      </w:r>
      <w:r>
        <w:t xml:space="preserve">. </w:t>
      </w:r>
      <w:r w:rsidR="00DF6E06">
        <w:t xml:space="preserve">Totals are computed for the full survey area (including the </w:t>
      </w:r>
      <w:r w:rsidR="005079CC">
        <w:t>now excluded LGAs</w:t>
      </w:r>
      <w:r w:rsidR="0073195F">
        <w:t xml:space="preserve">) </w:t>
      </w:r>
      <w:r w:rsidR="00DF6E06">
        <w:t>and for the area c</w:t>
      </w:r>
      <w:r w:rsidR="0073195F">
        <w:t xml:space="preserve">overed by the five harvest zones only. </w:t>
      </w:r>
      <w:r w:rsidR="00F13436">
        <w:t xml:space="preserve"> </w:t>
      </w:r>
    </w:p>
    <w:p w14:paraId="38EC2CAC" w14:textId="36B8EA44" w:rsidR="004A6A6B" w:rsidRDefault="004A6A6B" w:rsidP="004A6A6B">
      <w:pPr>
        <w:pStyle w:val="Legend-Table"/>
      </w:pPr>
      <w:r>
        <w:t xml:space="preserve">Abundances were estimated from aerial surveys undertaken </w:t>
      </w:r>
      <w:r w:rsidR="00FC37F7">
        <w:t xml:space="preserve">in </w:t>
      </w:r>
      <w:r>
        <w:t>2024</w:t>
      </w:r>
      <w:r w:rsidR="00FC37F7">
        <w:t>,</w:t>
      </w:r>
      <w:r>
        <w:t xml:space="preserve"> with ground surveys used to apportion the abundance estimates between Eastern and Western Greys.  SE</w:t>
      </w:r>
      <w:r w:rsidR="00FC37F7">
        <w:t>:</w:t>
      </w:r>
      <w:r>
        <w:t xml:space="preserve"> standard error, LCL</w:t>
      </w:r>
      <w:r w:rsidR="00FC37F7">
        <w:t xml:space="preserve"> and</w:t>
      </w:r>
      <w:r>
        <w:t xml:space="preserve"> UCL</w:t>
      </w:r>
      <w:r w:rsidR="00FC37F7">
        <w:t>:</w:t>
      </w:r>
      <w:r>
        <w:t xml:space="preserve"> lower and upper 95% confidence </w:t>
      </w:r>
      <w:r w:rsidR="00BA1939">
        <w:t>limit</w:t>
      </w:r>
      <w:r>
        <w:t>s of the estimates</w:t>
      </w:r>
      <w:r w:rsidR="00307D62">
        <w:t>, respectively</w:t>
      </w:r>
      <w:r>
        <w:t xml:space="preserve">. </w:t>
      </w:r>
      <w:r w:rsidR="00307D62">
        <w:t>E</w:t>
      </w:r>
      <w:r w:rsidR="00C04297">
        <w:t>stimates</w:t>
      </w:r>
      <w:r>
        <w:t xml:space="preserve"> are rounded to the nearest </w:t>
      </w:r>
      <w:r w:rsidR="00C04297">
        <w:t>1</w:t>
      </w:r>
      <w:r w:rsidR="00135005">
        <w:t>,</w:t>
      </w:r>
      <w:r w:rsidR="00C04297">
        <w:t>000</w:t>
      </w:r>
      <w:r>
        <w:t xml:space="preserve"> kangaroos. </w:t>
      </w:r>
      <w:r w:rsidR="003F61EC">
        <w:t>No estimate</w:t>
      </w:r>
      <w:r w:rsidR="00EB1DFD">
        <w:t xml:space="preserve"> for WGK</w:t>
      </w:r>
      <w:r w:rsidR="003F61EC">
        <w:t xml:space="preserve"> is provided for zones where Western Greys are absent</w:t>
      </w:r>
      <w:r w:rsidR="00EB1DFD">
        <w:t xml:space="preserve"> (Gippsland, Hume, Exclusion</w:t>
      </w:r>
      <w:r w:rsidR="00FF3143">
        <w:t xml:space="preserve"> Zone</w:t>
      </w:r>
      <w:r w:rsidR="00EB1DFD">
        <w:t>)</w:t>
      </w:r>
      <w:r w:rsidR="003F61EC">
        <w:t xml:space="preserve">. </w:t>
      </w:r>
    </w:p>
    <w:tbl>
      <w:tblPr>
        <w:tblStyle w:val="TableGrid10"/>
        <w:tblW w:w="5002" w:type="pct"/>
        <w:tblLook w:val="02A0" w:firstRow="1" w:lastRow="0" w:firstColumn="1" w:lastColumn="0" w:noHBand="1" w:noVBand="0"/>
      </w:tblPr>
      <w:tblGrid>
        <w:gridCol w:w="3231"/>
        <w:gridCol w:w="995"/>
        <w:gridCol w:w="1157"/>
        <w:gridCol w:w="1496"/>
        <w:gridCol w:w="1496"/>
        <w:gridCol w:w="1494"/>
      </w:tblGrid>
      <w:tr w:rsidR="004A6A6B" w:rsidRPr="002A6AA5" w14:paraId="07C853C8" w14:textId="7BDCC8A9" w:rsidTr="00214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7" w:type="pct"/>
          </w:tcPr>
          <w:p w14:paraId="577A8EC3" w14:textId="77777777" w:rsidR="004A6A6B" w:rsidRPr="002243D6" w:rsidRDefault="004A6A6B" w:rsidP="00842690">
            <w:pPr>
              <w:spacing w:before="40" w:after="40"/>
              <w:rPr>
                <w:b/>
                <w:szCs w:val="20"/>
                <w:lang w:eastAsia="en-AU"/>
              </w:rPr>
            </w:pPr>
            <w:r w:rsidRPr="002243D6">
              <w:rPr>
                <w:b/>
                <w:szCs w:val="20"/>
                <w:lang w:eastAsia="en-AU"/>
              </w:rPr>
              <w:t xml:space="preserve">Zone </w:t>
            </w:r>
          </w:p>
        </w:tc>
        <w:tc>
          <w:tcPr>
            <w:cnfStyle w:val="000010000000" w:firstRow="0" w:lastRow="0" w:firstColumn="0" w:lastColumn="0" w:oddVBand="1" w:evenVBand="0" w:oddHBand="0" w:evenHBand="0" w:firstRowFirstColumn="0" w:firstRowLastColumn="0" w:lastRowFirstColumn="0" w:lastRowLastColumn="0"/>
            <w:tcW w:w="504" w:type="pct"/>
          </w:tcPr>
          <w:p w14:paraId="13C3A53C" w14:textId="77777777" w:rsidR="004A6A6B" w:rsidRPr="002243D6" w:rsidRDefault="004A6A6B" w:rsidP="00842690">
            <w:pPr>
              <w:spacing w:before="40" w:after="40"/>
              <w:rPr>
                <w:b/>
                <w:szCs w:val="20"/>
                <w:lang w:eastAsia="en-AU"/>
              </w:rPr>
            </w:pPr>
            <w:r w:rsidRPr="002243D6">
              <w:rPr>
                <w:b/>
                <w:szCs w:val="20"/>
                <w:lang w:eastAsia="en-AU"/>
              </w:rPr>
              <w:t>Species</w:t>
            </w:r>
          </w:p>
        </w:tc>
        <w:tc>
          <w:tcPr>
            <w:tcW w:w="586" w:type="pct"/>
          </w:tcPr>
          <w:p w14:paraId="53A6B2D5" w14:textId="3EC3C8C5" w:rsidR="004A6A6B" w:rsidRPr="002243D6" w:rsidRDefault="004A6A6B" w:rsidP="00842690">
            <w:pPr>
              <w:spacing w:before="40" w:after="4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Estimate</w:t>
            </w:r>
          </w:p>
        </w:tc>
        <w:tc>
          <w:tcPr>
            <w:cnfStyle w:val="000010000000" w:firstRow="0" w:lastRow="0" w:firstColumn="0" w:lastColumn="0" w:oddVBand="1" w:evenVBand="0" w:oddHBand="0" w:evenHBand="0" w:firstRowFirstColumn="0" w:firstRowLastColumn="0" w:lastRowFirstColumn="0" w:lastRowLastColumn="0"/>
            <w:tcW w:w="758" w:type="pct"/>
          </w:tcPr>
          <w:p w14:paraId="3D276C85" w14:textId="09F9326F" w:rsidR="004A6A6B" w:rsidRPr="002243D6" w:rsidRDefault="004A6A6B" w:rsidP="00842690">
            <w:pPr>
              <w:spacing w:before="40" w:after="40"/>
              <w:jc w:val="center"/>
              <w:rPr>
                <w:b/>
                <w:szCs w:val="20"/>
                <w:lang w:eastAsia="en-AU"/>
              </w:rPr>
            </w:pPr>
            <w:r w:rsidRPr="002243D6">
              <w:rPr>
                <w:b/>
                <w:szCs w:val="20"/>
                <w:lang w:eastAsia="en-AU"/>
              </w:rPr>
              <w:t>SE</w:t>
            </w:r>
          </w:p>
        </w:tc>
        <w:tc>
          <w:tcPr>
            <w:tcW w:w="758" w:type="pct"/>
          </w:tcPr>
          <w:p w14:paraId="2C7B0DAC" w14:textId="2FE4C97B" w:rsidR="004A6A6B" w:rsidRPr="002243D6" w:rsidRDefault="004A6A6B" w:rsidP="00842690">
            <w:pPr>
              <w:spacing w:before="40" w:after="4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LCL</w:t>
            </w:r>
          </w:p>
        </w:tc>
        <w:tc>
          <w:tcPr>
            <w:cnfStyle w:val="000010000000" w:firstRow="0" w:lastRow="0" w:firstColumn="0" w:lastColumn="0" w:oddVBand="1" w:evenVBand="0" w:oddHBand="0" w:evenHBand="0" w:firstRowFirstColumn="0" w:firstRowLastColumn="0" w:lastRowFirstColumn="0" w:lastRowLastColumn="0"/>
            <w:tcW w:w="757" w:type="pct"/>
          </w:tcPr>
          <w:p w14:paraId="600AE3EB" w14:textId="261405C3" w:rsidR="004A6A6B" w:rsidRPr="002243D6" w:rsidRDefault="004A6A6B" w:rsidP="00842690">
            <w:pPr>
              <w:spacing w:before="40" w:after="40"/>
              <w:jc w:val="center"/>
              <w:rPr>
                <w:b/>
                <w:szCs w:val="20"/>
                <w:lang w:eastAsia="en-AU"/>
              </w:rPr>
            </w:pPr>
            <w:r w:rsidRPr="002243D6">
              <w:rPr>
                <w:b/>
                <w:szCs w:val="20"/>
                <w:lang w:eastAsia="en-AU"/>
              </w:rPr>
              <w:t>UCL</w:t>
            </w:r>
          </w:p>
        </w:tc>
      </w:tr>
      <w:tr w:rsidR="00C04297" w:rsidRPr="002A6AA5" w14:paraId="2F16A5EC" w14:textId="1CD69733" w:rsidTr="00BD3231">
        <w:tc>
          <w:tcPr>
            <w:cnfStyle w:val="001000000000" w:firstRow="0" w:lastRow="0" w:firstColumn="1" w:lastColumn="0" w:oddVBand="0" w:evenVBand="0" w:oddHBand="0" w:evenHBand="0" w:firstRowFirstColumn="0" w:firstRowLastColumn="0" w:lastRowFirstColumn="0" w:lastRowLastColumn="0"/>
            <w:tcW w:w="1637" w:type="pct"/>
          </w:tcPr>
          <w:p w14:paraId="2B42E065" w14:textId="77777777" w:rsidR="00C04297" w:rsidRPr="002243D6" w:rsidRDefault="00C04297" w:rsidP="00842690">
            <w:pPr>
              <w:spacing w:before="40" w:after="40"/>
              <w:rPr>
                <w:szCs w:val="20"/>
                <w:lang w:eastAsia="en-AU"/>
              </w:rPr>
            </w:pPr>
            <w:r w:rsidRPr="002243D6">
              <w:rPr>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504" w:type="pct"/>
          </w:tcPr>
          <w:p w14:paraId="3FA75A22" w14:textId="0A9B4E8E" w:rsidR="00C04297" w:rsidRPr="002243D6" w:rsidRDefault="00C04297" w:rsidP="00842690">
            <w:pPr>
              <w:spacing w:before="40" w:after="40"/>
              <w:rPr>
                <w:szCs w:val="20"/>
                <w:lang w:eastAsia="en-AU"/>
              </w:rPr>
            </w:pPr>
            <w:r w:rsidRPr="002243D6">
              <w:rPr>
                <w:szCs w:val="20"/>
                <w:lang w:eastAsia="en-AU"/>
              </w:rPr>
              <w:t>EGK</w:t>
            </w:r>
          </w:p>
        </w:tc>
        <w:tc>
          <w:tcPr>
            <w:tcW w:w="586" w:type="pct"/>
            <w:tcBorders>
              <w:top w:val="nil"/>
              <w:left w:val="nil"/>
              <w:bottom w:val="nil"/>
              <w:right w:val="nil"/>
            </w:tcBorders>
            <w:shd w:val="clear" w:color="auto" w:fill="auto"/>
            <w:vAlign w:val="center"/>
          </w:tcPr>
          <w:p w14:paraId="1239A338" w14:textId="3E779070"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249,000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48375F27" w14:textId="7A799797" w:rsidR="00C04297" w:rsidRPr="002243D6" w:rsidRDefault="00C04297" w:rsidP="00842690">
            <w:pPr>
              <w:spacing w:before="40" w:after="40"/>
              <w:jc w:val="center"/>
              <w:rPr>
                <w:szCs w:val="20"/>
                <w:lang w:eastAsia="en-AU"/>
              </w:rPr>
            </w:pPr>
            <w:r w:rsidRPr="002243D6">
              <w:rPr>
                <w:color w:val="000000"/>
                <w:szCs w:val="20"/>
              </w:rPr>
              <w:t>43,423</w:t>
            </w:r>
          </w:p>
        </w:tc>
        <w:tc>
          <w:tcPr>
            <w:tcW w:w="758" w:type="pct"/>
            <w:tcBorders>
              <w:top w:val="nil"/>
              <w:left w:val="nil"/>
              <w:bottom w:val="nil"/>
              <w:right w:val="nil"/>
            </w:tcBorders>
            <w:shd w:val="clear" w:color="auto" w:fill="auto"/>
            <w:vAlign w:val="center"/>
          </w:tcPr>
          <w:p w14:paraId="0F4A43C5" w14:textId="44468C81"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180,000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6F73376C" w14:textId="18E086BA" w:rsidR="00C04297" w:rsidRPr="002243D6" w:rsidRDefault="00C04297" w:rsidP="00842690">
            <w:pPr>
              <w:spacing w:before="40" w:after="40"/>
              <w:jc w:val="center"/>
              <w:rPr>
                <w:szCs w:val="20"/>
                <w:lang w:eastAsia="en-AU"/>
              </w:rPr>
            </w:pPr>
            <w:r w:rsidRPr="002243D6">
              <w:rPr>
                <w:color w:val="000000"/>
                <w:szCs w:val="20"/>
              </w:rPr>
              <w:t>337,000</w:t>
            </w:r>
          </w:p>
        </w:tc>
      </w:tr>
      <w:tr w:rsidR="00C04297" w:rsidRPr="002A6AA5" w14:paraId="1772366D" w14:textId="32221768" w:rsidTr="00BD3231">
        <w:tc>
          <w:tcPr>
            <w:cnfStyle w:val="001000000000" w:firstRow="0" w:lastRow="0" w:firstColumn="1" w:lastColumn="0" w:oddVBand="0" w:evenVBand="0" w:oddHBand="0" w:evenHBand="0" w:firstRowFirstColumn="0" w:firstRowLastColumn="0" w:lastRowFirstColumn="0" w:lastRowLastColumn="0"/>
            <w:tcW w:w="1637" w:type="pct"/>
          </w:tcPr>
          <w:p w14:paraId="12E821E8" w14:textId="77777777" w:rsidR="00C04297" w:rsidRPr="002243D6" w:rsidRDefault="00C04297" w:rsidP="00842690">
            <w:pPr>
              <w:spacing w:before="40" w:after="4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tcPr>
          <w:p w14:paraId="6E698C95" w14:textId="3CA293AD" w:rsidR="00C04297" w:rsidRPr="002243D6" w:rsidRDefault="00C04297" w:rsidP="00842690">
            <w:pPr>
              <w:spacing w:before="40" w:after="40"/>
              <w:rPr>
                <w:szCs w:val="20"/>
                <w:lang w:eastAsia="en-AU"/>
              </w:rPr>
            </w:pPr>
            <w:r w:rsidRPr="002243D6">
              <w:rPr>
                <w:szCs w:val="20"/>
                <w:lang w:eastAsia="en-AU"/>
              </w:rPr>
              <w:t>WGK</w:t>
            </w:r>
          </w:p>
        </w:tc>
        <w:tc>
          <w:tcPr>
            <w:tcW w:w="586" w:type="pct"/>
            <w:tcBorders>
              <w:top w:val="nil"/>
              <w:left w:val="nil"/>
              <w:bottom w:val="nil"/>
              <w:right w:val="nil"/>
            </w:tcBorders>
            <w:shd w:val="clear" w:color="auto" w:fill="auto"/>
            <w:vAlign w:val="center"/>
          </w:tcPr>
          <w:p w14:paraId="62431F05" w14:textId="0BECED6F"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4409FC6D" w14:textId="5788A0D1" w:rsidR="00C04297" w:rsidRPr="002243D6" w:rsidRDefault="00C04297" w:rsidP="00842690">
            <w:pPr>
              <w:spacing w:before="40" w:after="40"/>
              <w:jc w:val="center"/>
              <w:rPr>
                <w:szCs w:val="20"/>
                <w:lang w:eastAsia="en-AU"/>
              </w:rPr>
            </w:pPr>
            <w:r w:rsidRPr="002243D6">
              <w:rPr>
                <w:color w:val="000000"/>
                <w:szCs w:val="20"/>
              </w:rPr>
              <w:t>3,189</w:t>
            </w:r>
          </w:p>
        </w:tc>
        <w:tc>
          <w:tcPr>
            <w:tcW w:w="758" w:type="pct"/>
            <w:tcBorders>
              <w:top w:val="nil"/>
              <w:left w:val="nil"/>
              <w:bottom w:val="nil"/>
              <w:right w:val="nil"/>
            </w:tcBorders>
            <w:shd w:val="clear" w:color="auto" w:fill="auto"/>
            <w:vAlign w:val="center"/>
          </w:tcPr>
          <w:p w14:paraId="4E25B3DE" w14:textId="6188FF16"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60E8BD48" w14:textId="789D5AF8" w:rsidR="00C04297" w:rsidRPr="002243D6" w:rsidRDefault="00C04297" w:rsidP="00842690">
            <w:pPr>
              <w:spacing w:before="40" w:after="40"/>
              <w:jc w:val="center"/>
              <w:rPr>
                <w:szCs w:val="20"/>
                <w:lang w:eastAsia="en-AU"/>
              </w:rPr>
            </w:pPr>
            <w:r w:rsidRPr="002243D6">
              <w:rPr>
                <w:color w:val="000000"/>
                <w:szCs w:val="20"/>
              </w:rPr>
              <w:t>19,000</w:t>
            </w:r>
          </w:p>
        </w:tc>
      </w:tr>
      <w:tr w:rsidR="00C04297" w:rsidRPr="002A6AA5" w14:paraId="72B0E45B" w14:textId="5BB25E74" w:rsidTr="00BD3231">
        <w:tc>
          <w:tcPr>
            <w:cnfStyle w:val="001000000000" w:firstRow="0" w:lastRow="0" w:firstColumn="1" w:lastColumn="0" w:oddVBand="0" w:evenVBand="0" w:oddHBand="0" w:evenHBand="0" w:firstRowFirstColumn="0" w:firstRowLastColumn="0" w:lastRowFirstColumn="0" w:lastRowLastColumn="0"/>
            <w:tcW w:w="1637" w:type="pct"/>
          </w:tcPr>
          <w:p w14:paraId="139EA0DB" w14:textId="3BBA179E" w:rsidR="00C04297" w:rsidRPr="002243D6" w:rsidRDefault="00C04297" w:rsidP="00842690">
            <w:pPr>
              <w:spacing w:before="40" w:after="40"/>
              <w:rPr>
                <w:szCs w:val="20"/>
                <w:lang w:eastAsia="en-AU"/>
              </w:rPr>
            </w:pPr>
            <w:r w:rsidRPr="002243D6">
              <w:rPr>
                <w:szCs w:val="20"/>
                <w:lang w:eastAsia="en-AU"/>
              </w:rPr>
              <w:t>Grampians</w:t>
            </w:r>
          </w:p>
        </w:tc>
        <w:tc>
          <w:tcPr>
            <w:cnfStyle w:val="000010000000" w:firstRow="0" w:lastRow="0" w:firstColumn="0" w:lastColumn="0" w:oddVBand="1" w:evenVBand="0" w:oddHBand="0" w:evenHBand="0" w:firstRowFirstColumn="0" w:firstRowLastColumn="0" w:lastRowFirstColumn="0" w:lastRowLastColumn="0"/>
            <w:tcW w:w="504" w:type="pct"/>
          </w:tcPr>
          <w:p w14:paraId="478DC04F" w14:textId="1DA272B5" w:rsidR="00C04297" w:rsidRPr="002243D6" w:rsidRDefault="00C04297" w:rsidP="00842690">
            <w:pPr>
              <w:spacing w:before="40" w:after="40"/>
              <w:rPr>
                <w:szCs w:val="20"/>
                <w:lang w:eastAsia="en-AU"/>
              </w:rPr>
            </w:pPr>
            <w:r w:rsidRPr="002243D6">
              <w:rPr>
                <w:szCs w:val="20"/>
                <w:lang w:eastAsia="en-AU"/>
              </w:rPr>
              <w:t>EGK</w:t>
            </w:r>
          </w:p>
        </w:tc>
        <w:tc>
          <w:tcPr>
            <w:tcW w:w="586" w:type="pct"/>
            <w:tcBorders>
              <w:top w:val="nil"/>
              <w:left w:val="nil"/>
              <w:bottom w:val="nil"/>
              <w:right w:val="nil"/>
            </w:tcBorders>
            <w:shd w:val="clear" w:color="auto" w:fill="auto"/>
            <w:vAlign w:val="center"/>
          </w:tcPr>
          <w:p w14:paraId="24176CDE" w14:textId="1B5D7F83"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273,000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31B85625" w14:textId="48C161D1" w:rsidR="00C04297" w:rsidRPr="002243D6" w:rsidRDefault="00C04297" w:rsidP="00842690">
            <w:pPr>
              <w:spacing w:before="40" w:after="40"/>
              <w:jc w:val="center"/>
              <w:rPr>
                <w:szCs w:val="20"/>
                <w:lang w:eastAsia="en-AU"/>
              </w:rPr>
            </w:pPr>
            <w:r w:rsidRPr="002243D6">
              <w:rPr>
                <w:color w:val="000000"/>
                <w:szCs w:val="20"/>
              </w:rPr>
              <w:t>41,936</w:t>
            </w:r>
          </w:p>
        </w:tc>
        <w:tc>
          <w:tcPr>
            <w:tcW w:w="758" w:type="pct"/>
            <w:tcBorders>
              <w:top w:val="nil"/>
              <w:left w:val="nil"/>
              <w:bottom w:val="nil"/>
              <w:right w:val="nil"/>
            </w:tcBorders>
            <w:shd w:val="clear" w:color="auto" w:fill="auto"/>
            <w:vAlign w:val="center"/>
          </w:tcPr>
          <w:p w14:paraId="07CD8696" w14:textId="5FAEE11B"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204,000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64DE662C" w14:textId="47B7CE49" w:rsidR="00C04297" w:rsidRPr="002243D6" w:rsidRDefault="00C04297" w:rsidP="00842690">
            <w:pPr>
              <w:spacing w:before="40" w:after="40"/>
              <w:jc w:val="center"/>
              <w:rPr>
                <w:szCs w:val="20"/>
                <w:lang w:eastAsia="en-AU"/>
              </w:rPr>
            </w:pPr>
            <w:r w:rsidRPr="002243D6">
              <w:rPr>
                <w:color w:val="000000"/>
                <w:szCs w:val="20"/>
              </w:rPr>
              <w:t>366,000</w:t>
            </w:r>
          </w:p>
        </w:tc>
      </w:tr>
      <w:tr w:rsidR="00C04297" w:rsidRPr="002A6AA5" w14:paraId="5FFFC380" w14:textId="4302A49D" w:rsidTr="00BD3231">
        <w:tc>
          <w:tcPr>
            <w:cnfStyle w:val="001000000000" w:firstRow="0" w:lastRow="0" w:firstColumn="1" w:lastColumn="0" w:oddVBand="0" w:evenVBand="0" w:oddHBand="0" w:evenHBand="0" w:firstRowFirstColumn="0" w:firstRowLastColumn="0" w:lastRowFirstColumn="0" w:lastRowLastColumn="0"/>
            <w:tcW w:w="1637" w:type="pct"/>
          </w:tcPr>
          <w:p w14:paraId="07357C49" w14:textId="77777777" w:rsidR="00C04297" w:rsidRPr="002243D6" w:rsidRDefault="00C04297" w:rsidP="00842690">
            <w:pPr>
              <w:spacing w:before="40" w:after="4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tcPr>
          <w:p w14:paraId="29EDAE80" w14:textId="26382835" w:rsidR="00C04297" w:rsidRPr="002243D6" w:rsidRDefault="00C04297" w:rsidP="00842690">
            <w:pPr>
              <w:spacing w:before="40" w:after="40"/>
              <w:rPr>
                <w:szCs w:val="20"/>
                <w:lang w:eastAsia="en-AU"/>
              </w:rPr>
            </w:pPr>
            <w:r w:rsidRPr="002243D6">
              <w:rPr>
                <w:szCs w:val="20"/>
                <w:lang w:eastAsia="en-AU"/>
              </w:rPr>
              <w:t>WGK</w:t>
            </w:r>
          </w:p>
        </w:tc>
        <w:tc>
          <w:tcPr>
            <w:tcW w:w="586" w:type="pct"/>
            <w:tcBorders>
              <w:top w:val="nil"/>
              <w:left w:val="nil"/>
              <w:bottom w:val="nil"/>
              <w:right w:val="nil"/>
            </w:tcBorders>
            <w:shd w:val="clear" w:color="auto" w:fill="auto"/>
            <w:vAlign w:val="center"/>
          </w:tcPr>
          <w:p w14:paraId="1E4C1DE6" w14:textId="6CF1834D"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112,000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6923B946" w14:textId="49A8AB4B" w:rsidR="00C04297" w:rsidRPr="002243D6" w:rsidRDefault="00C04297" w:rsidP="00842690">
            <w:pPr>
              <w:spacing w:before="40" w:after="40"/>
              <w:jc w:val="center"/>
              <w:rPr>
                <w:szCs w:val="20"/>
                <w:lang w:eastAsia="en-AU"/>
              </w:rPr>
            </w:pPr>
            <w:r w:rsidRPr="002243D6">
              <w:rPr>
                <w:color w:val="000000"/>
                <w:szCs w:val="20"/>
              </w:rPr>
              <w:t>22,983</w:t>
            </w:r>
          </w:p>
        </w:tc>
        <w:tc>
          <w:tcPr>
            <w:tcW w:w="758" w:type="pct"/>
            <w:tcBorders>
              <w:top w:val="nil"/>
              <w:left w:val="nil"/>
              <w:bottom w:val="nil"/>
              <w:right w:val="nil"/>
            </w:tcBorders>
            <w:shd w:val="clear" w:color="auto" w:fill="auto"/>
            <w:vAlign w:val="center"/>
          </w:tcPr>
          <w:p w14:paraId="1A879F87" w14:textId="52FEBB26"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75,000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5771F3D3" w14:textId="71719976" w:rsidR="00C04297" w:rsidRPr="002243D6" w:rsidRDefault="00C04297" w:rsidP="00842690">
            <w:pPr>
              <w:spacing w:before="40" w:after="40"/>
              <w:jc w:val="center"/>
              <w:rPr>
                <w:szCs w:val="20"/>
                <w:lang w:eastAsia="en-AU"/>
              </w:rPr>
            </w:pPr>
            <w:r w:rsidRPr="002243D6">
              <w:rPr>
                <w:color w:val="000000"/>
                <w:szCs w:val="20"/>
              </w:rPr>
              <w:t>164,000</w:t>
            </w:r>
          </w:p>
        </w:tc>
      </w:tr>
      <w:tr w:rsidR="00C04297" w:rsidRPr="002A6AA5" w14:paraId="68E0E382" w14:textId="49A3C8DB" w:rsidTr="00BD3231">
        <w:tc>
          <w:tcPr>
            <w:cnfStyle w:val="001000000000" w:firstRow="0" w:lastRow="0" w:firstColumn="1" w:lastColumn="0" w:oddVBand="0" w:evenVBand="0" w:oddHBand="0" w:evenHBand="0" w:firstRowFirstColumn="0" w:firstRowLastColumn="0" w:lastRowFirstColumn="0" w:lastRowLastColumn="0"/>
            <w:tcW w:w="1637" w:type="pct"/>
          </w:tcPr>
          <w:p w14:paraId="71FBEDF3" w14:textId="7F3E38DC" w:rsidR="00C04297" w:rsidRPr="002243D6" w:rsidRDefault="00C04297" w:rsidP="00842690">
            <w:pPr>
              <w:spacing w:before="40" w:after="40"/>
              <w:rPr>
                <w:szCs w:val="20"/>
                <w:lang w:eastAsia="en-AU"/>
              </w:rPr>
            </w:pPr>
            <w:r w:rsidRPr="002243D6">
              <w:rPr>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504" w:type="pct"/>
          </w:tcPr>
          <w:p w14:paraId="68E4650E" w14:textId="52B3C730" w:rsidR="00C04297" w:rsidRPr="002243D6" w:rsidRDefault="00C04297" w:rsidP="00842690">
            <w:pPr>
              <w:spacing w:before="40" w:after="40"/>
              <w:rPr>
                <w:szCs w:val="20"/>
                <w:lang w:eastAsia="en-AU"/>
              </w:rPr>
            </w:pPr>
            <w:r w:rsidRPr="002243D6">
              <w:rPr>
                <w:szCs w:val="20"/>
                <w:lang w:eastAsia="en-AU"/>
              </w:rPr>
              <w:t>EGK</w:t>
            </w:r>
          </w:p>
        </w:tc>
        <w:tc>
          <w:tcPr>
            <w:tcW w:w="586" w:type="pct"/>
            <w:tcBorders>
              <w:top w:val="nil"/>
              <w:left w:val="nil"/>
              <w:bottom w:val="nil"/>
              <w:right w:val="nil"/>
            </w:tcBorders>
            <w:shd w:val="clear" w:color="auto" w:fill="auto"/>
            <w:vAlign w:val="center"/>
          </w:tcPr>
          <w:p w14:paraId="1D05CBF0" w14:textId="08472274"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408,000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026D87B7" w14:textId="79ECF8DF" w:rsidR="00C04297" w:rsidRPr="002243D6" w:rsidRDefault="00C04297" w:rsidP="00842690">
            <w:pPr>
              <w:spacing w:before="40" w:after="40"/>
              <w:jc w:val="center"/>
              <w:rPr>
                <w:szCs w:val="20"/>
                <w:lang w:eastAsia="en-AU"/>
              </w:rPr>
            </w:pPr>
            <w:r w:rsidRPr="002243D6">
              <w:rPr>
                <w:color w:val="000000"/>
                <w:szCs w:val="20"/>
              </w:rPr>
              <w:t>75,486</w:t>
            </w:r>
          </w:p>
        </w:tc>
        <w:tc>
          <w:tcPr>
            <w:tcW w:w="758" w:type="pct"/>
            <w:tcBorders>
              <w:top w:val="nil"/>
              <w:left w:val="nil"/>
              <w:bottom w:val="nil"/>
              <w:right w:val="nil"/>
            </w:tcBorders>
            <w:shd w:val="clear" w:color="auto" w:fill="auto"/>
            <w:vAlign w:val="center"/>
          </w:tcPr>
          <w:p w14:paraId="3EFC1C92" w14:textId="115E81B1"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286,000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2B5D6648" w14:textId="2E1946FE" w:rsidR="00C04297" w:rsidRPr="002243D6" w:rsidRDefault="00C04297" w:rsidP="00842690">
            <w:pPr>
              <w:spacing w:before="40" w:after="40"/>
              <w:jc w:val="center"/>
              <w:rPr>
                <w:szCs w:val="20"/>
                <w:lang w:eastAsia="en-AU"/>
              </w:rPr>
            </w:pPr>
            <w:r w:rsidRPr="002243D6">
              <w:rPr>
                <w:color w:val="000000"/>
                <w:szCs w:val="20"/>
              </w:rPr>
              <w:t>572,000</w:t>
            </w:r>
          </w:p>
        </w:tc>
      </w:tr>
      <w:tr w:rsidR="00C04297" w:rsidRPr="002A6AA5" w14:paraId="15FB15BC" w14:textId="3929A123" w:rsidTr="00BD3231">
        <w:tc>
          <w:tcPr>
            <w:cnfStyle w:val="001000000000" w:firstRow="0" w:lastRow="0" w:firstColumn="1" w:lastColumn="0" w:oddVBand="0" w:evenVBand="0" w:oddHBand="0" w:evenHBand="0" w:firstRowFirstColumn="0" w:firstRowLastColumn="0" w:lastRowFirstColumn="0" w:lastRowLastColumn="0"/>
            <w:tcW w:w="1637" w:type="pct"/>
          </w:tcPr>
          <w:p w14:paraId="1684D43C" w14:textId="77777777" w:rsidR="00C04297" w:rsidRPr="002243D6" w:rsidRDefault="00C04297" w:rsidP="00842690">
            <w:pPr>
              <w:spacing w:before="40" w:after="4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tcPr>
          <w:p w14:paraId="00CECBC1" w14:textId="10F646B9" w:rsidR="00C04297" w:rsidRPr="002243D6" w:rsidRDefault="00C04297" w:rsidP="00842690">
            <w:pPr>
              <w:spacing w:before="40" w:after="40"/>
              <w:rPr>
                <w:szCs w:val="20"/>
                <w:lang w:eastAsia="en-AU"/>
              </w:rPr>
            </w:pPr>
            <w:r w:rsidRPr="002243D6">
              <w:rPr>
                <w:szCs w:val="20"/>
                <w:lang w:eastAsia="en-AU"/>
              </w:rPr>
              <w:t>WGK</w:t>
            </w:r>
          </w:p>
        </w:tc>
        <w:tc>
          <w:tcPr>
            <w:tcW w:w="586" w:type="pct"/>
            <w:tcBorders>
              <w:top w:val="nil"/>
              <w:left w:val="nil"/>
              <w:bottom w:val="nil"/>
              <w:right w:val="nil"/>
            </w:tcBorders>
            <w:shd w:val="clear" w:color="auto" w:fill="auto"/>
            <w:vAlign w:val="center"/>
          </w:tcPr>
          <w:p w14:paraId="186B694E" w14:textId="2C016AD3"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87,000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6BB3A608" w14:textId="1581C0BA" w:rsidR="00C04297" w:rsidRPr="002243D6" w:rsidRDefault="00C04297" w:rsidP="00842690">
            <w:pPr>
              <w:spacing w:before="40" w:after="40"/>
              <w:jc w:val="center"/>
              <w:rPr>
                <w:szCs w:val="20"/>
                <w:lang w:eastAsia="en-AU"/>
              </w:rPr>
            </w:pPr>
            <w:r w:rsidRPr="002243D6">
              <w:rPr>
                <w:color w:val="000000"/>
                <w:szCs w:val="20"/>
              </w:rPr>
              <w:t>16,186</w:t>
            </w:r>
          </w:p>
        </w:tc>
        <w:tc>
          <w:tcPr>
            <w:tcW w:w="758" w:type="pct"/>
            <w:tcBorders>
              <w:top w:val="nil"/>
              <w:left w:val="nil"/>
              <w:bottom w:val="nil"/>
              <w:right w:val="nil"/>
            </w:tcBorders>
            <w:shd w:val="clear" w:color="auto" w:fill="auto"/>
            <w:vAlign w:val="center"/>
          </w:tcPr>
          <w:p w14:paraId="65F57E4C" w14:textId="71A21174"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59,000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0D179269" w14:textId="1AC55352" w:rsidR="00C04297" w:rsidRPr="002243D6" w:rsidRDefault="00C04297" w:rsidP="00842690">
            <w:pPr>
              <w:spacing w:before="40" w:after="40"/>
              <w:jc w:val="center"/>
              <w:rPr>
                <w:szCs w:val="20"/>
                <w:lang w:eastAsia="en-AU"/>
              </w:rPr>
            </w:pPr>
            <w:r w:rsidRPr="002243D6">
              <w:rPr>
                <w:color w:val="000000"/>
                <w:szCs w:val="20"/>
              </w:rPr>
              <w:t>123,000</w:t>
            </w:r>
          </w:p>
        </w:tc>
      </w:tr>
      <w:tr w:rsidR="00C04297" w:rsidRPr="002A6AA5" w14:paraId="02A9F42B" w14:textId="5C587FB0" w:rsidTr="00BD3231">
        <w:tc>
          <w:tcPr>
            <w:cnfStyle w:val="001000000000" w:firstRow="0" w:lastRow="0" w:firstColumn="1" w:lastColumn="0" w:oddVBand="0" w:evenVBand="0" w:oddHBand="0" w:evenHBand="0" w:firstRowFirstColumn="0" w:firstRowLastColumn="0" w:lastRowFirstColumn="0" w:lastRowLastColumn="0"/>
            <w:tcW w:w="1637" w:type="pct"/>
          </w:tcPr>
          <w:p w14:paraId="5C7D84E4" w14:textId="77777777" w:rsidR="00C04297" w:rsidRPr="002243D6" w:rsidRDefault="00C04297" w:rsidP="00842690">
            <w:pPr>
              <w:spacing w:before="40" w:after="40"/>
              <w:rPr>
                <w:szCs w:val="20"/>
                <w:lang w:eastAsia="en-AU"/>
              </w:rPr>
            </w:pPr>
            <w:r w:rsidRPr="002243D6">
              <w:rPr>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504" w:type="pct"/>
          </w:tcPr>
          <w:p w14:paraId="5660167D" w14:textId="54E0C925" w:rsidR="00C04297" w:rsidRPr="002243D6" w:rsidRDefault="00C04297" w:rsidP="00842690">
            <w:pPr>
              <w:spacing w:before="40" w:after="40"/>
              <w:rPr>
                <w:szCs w:val="20"/>
                <w:lang w:eastAsia="en-AU"/>
              </w:rPr>
            </w:pPr>
            <w:r w:rsidRPr="002243D6">
              <w:rPr>
                <w:szCs w:val="20"/>
                <w:lang w:eastAsia="en-AU"/>
              </w:rPr>
              <w:t>EGK</w:t>
            </w:r>
          </w:p>
        </w:tc>
        <w:tc>
          <w:tcPr>
            <w:tcW w:w="586" w:type="pct"/>
            <w:tcBorders>
              <w:top w:val="nil"/>
              <w:left w:val="nil"/>
              <w:bottom w:val="nil"/>
              <w:right w:val="nil"/>
            </w:tcBorders>
            <w:shd w:val="clear" w:color="auto" w:fill="auto"/>
            <w:vAlign w:val="center"/>
          </w:tcPr>
          <w:p w14:paraId="3F4B9652" w14:textId="4D6BDA59"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771,000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51D2AA9E" w14:textId="6DFB50FC" w:rsidR="00C04297" w:rsidRPr="002243D6" w:rsidRDefault="00C04297" w:rsidP="00842690">
            <w:pPr>
              <w:spacing w:before="40" w:after="40"/>
              <w:jc w:val="center"/>
              <w:rPr>
                <w:szCs w:val="20"/>
                <w:lang w:eastAsia="en-AU"/>
              </w:rPr>
            </w:pPr>
            <w:r w:rsidRPr="002243D6">
              <w:rPr>
                <w:color w:val="000000"/>
                <w:szCs w:val="20"/>
              </w:rPr>
              <w:t>104,702</w:t>
            </w:r>
          </w:p>
        </w:tc>
        <w:tc>
          <w:tcPr>
            <w:tcW w:w="758" w:type="pct"/>
            <w:tcBorders>
              <w:top w:val="nil"/>
              <w:left w:val="nil"/>
              <w:bottom w:val="nil"/>
              <w:right w:val="nil"/>
            </w:tcBorders>
            <w:shd w:val="clear" w:color="auto" w:fill="auto"/>
            <w:vAlign w:val="center"/>
          </w:tcPr>
          <w:p w14:paraId="19E85FA5" w14:textId="71848B25"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583,000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4A276FF5" w14:textId="1F1A2A7C" w:rsidR="00C04297" w:rsidRPr="002243D6" w:rsidRDefault="00C04297" w:rsidP="00842690">
            <w:pPr>
              <w:spacing w:before="40" w:after="40"/>
              <w:jc w:val="center"/>
              <w:rPr>
                <w:szCs w:val="20"/>
                <w:lang w:eastAsia="en-AU"/>
              </w:rPr>
            </w:pPr>
            <w:r w:rsidRPr="002243D6">
              <w:rPr>
                <w:color w:val="000000"/>
                <w:szCs w:val="20"/>
              </w:rPr>
              <w:t>993,000</w:t>
            </w:r>
          </w:p>
        </w:tc>
      </w:tr>
      <w:tr w:rsidR="00C04297" w:rsidRPr="002A6AA5" w14:paraId="2BEB28AB" w14:textId="65FEEEDB" w:rsidTr="00BD3231">
        <w:tc>
          <w:tcPr>
            <w:cnfStyle w:val="001000000000" w:firstRow="0" w:lastRow="0" w:firstColumn="1" w:lastColumn="0" w:oddVBand="0" w:evenVBand="0" w:oddHBand="0" w:evenHBand="0" w:firstRowFirstColumn="0" w:firstRowLastColumn="0" w:lastRowFirstColumn="0" w:lastRowLastColumn="0"/>
            <w:tcW w:w="1637" w:type="pct"/>
          </w:tcPr>
          <w:p w14:paraId="4D08C413" w14:textId="77777777" w:rsidR="00C04297" w:rsidRPr="002243D6" w:rsidRDefault="00C04297" w:rsidP="00842690">
            <w:pPr>
              <w:spacing w:before="40" w:after="4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tcPr>
          <w:p w14:paraId="6456FE6B" w14:textId="3AE9665D" w:rsidR="00C04297" w:rsidRPr="002243D6" w:rsidRDefault="00C04297" w:rsidP="00842690">
            <w:pPr>
              <w:spacing w:before="40" w:after="40"/>
              <w:rPr>
                <w:szCs w:val="20"/>
                <w:lang w:eastAsia="en-AU"/>
              </w:rPr>
            </w:pPr>
            <w:r w:rsidRPr="002243D6">
              <w:rPr>
                <w:szCs w:val="20"/>
                <w:lang w:eastAsia="en-AU"/>
              </w:rPr>
              <w:t>WGK</w:t>
            </w:r>
          </w:p>
        </w:tc>
        <w:tc>
          <w:tcPr>
            <w:tcW w:w="586" w:type="pct"/>
            <w:tcBorders>
              <w:top w:val="nil"/>
              <w:left w:val="nil"/>
              <w:bottom w:val="nil"/>
              <w:right w:val="nil"/>
            </w:tcBorders>
            <w:shd w:val="clear" w:color="auto" w:fill="auto"/>
            <w:vAlign w:val="center"/>
          </w:tcPr>
          <w:p w14:paraId="786B46D4" w14:textId="1B7D2AA9"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46892BCD" w14:textId="4094DC4A" w:rsidR="00C04297" w:rsidRPr="002243D6" w:rsidRDefault="00C04297" w:rsidP="00842690">
            <w:pPr>
              <w:spacing w:before="40" w:after="40"/>
              <w:jc w:val="center"/>
              <w:rPr>
                <w:szCs w:val="20"/>
                <w:lang w:eastAsia="en-AU"/>
              </w:rPr>
            </w:pPr>
            <w:r w:rsidRPr="002243D6">
              <w:rPr>
                <w:szCs w:val="20"/>
                <w:lang w:eastAsia="en-AU"/>
              </w:rPr>
              <w:t>-</w:t>
            </w:r>
          </w:p>
        </w:tc>
        <w:tc>
          <w:tcPr>
            <w:tcW w:w="758" w:type="pct"/>
            <w:tcBorders>
              <w:top w:val="nil"/>
              <w:left w:val="nil"/>
              <w:bottom w:val="nil"/>
              <w:right w:val="nil"/>
            </w:tcBorders>
            <w:shd w:val="clear" w:color="auto" w:fill="auto"/>
            <w:vAlign w:val="center"/>
          </w:tcPr>
          <w:p w14:paraId="176229D2" w14:textId="61E61FB4"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rPr>
              <w:t>-</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001E3422" w14:textId="545B339A" w:rsidR="00C04297" w:rsidRPr="002243D6" w:rsidRDefault="00C04297" w:rsidP="00842690">
            <w:pPr>
              <w:spacing w:before="40" w:after="40"/>
              <w:jc w:val="center"/>
              <w:rPr>
                <w:szCs w:val="20"/>
                <w:lang w:eastAsia="en-AU"/>
              </w:rPr>
            </w:pPr>
            <w:r w:rsidRPr="002243D6">
              <w:rPr>
                <w:szCs w:val="20"/>
                <w:lang w:eastAsia="en-AU"/>
              </w:rPr>
              <w:t>-</w:t>
            </w:r>
          </w:p>
        </w:tc>
      </w:tr>
      <w:tr w:rsidR="00C04297" w:rsidRPr="002A6AA5" w14:paraId="381C1C66" w14:textId="21C2B766" w:rsidTr="00BD3231">
        <w:tc>
          <w:tcPr>
            <w:cnfStyle w:val="001000000000" w:firstRow="0" w:lastRow="0" w:firstColumn="1" w:lastColumn="0" w:oddVBand="0" w:evenVBand="0" w:oddHBand="0" w:evenHBand="0" w:firstRowFirstColumn="0" w:firstRowLastColumn="0" w:lastRowFirstColumn="0" w:lastRowLastColumn="0"/>
            <w:tcW w:w="1637" w:type="pct"/>
          </w:tcPr>
          <w:p w14:paraId="7783F79E" w14:textId="56C04F06" w:rsidR="00C04297" w:rsidRPr="002243D6" w:rsidRDefault="00C04297" w:rsidP="00842690">
            <w:pPr>
              <w:spacing w:before="40" w:after="40"/>
              <w:rPr>
                <w:szCs w:val="20"/>
                <w:lang w:eastAsia="en-AU"/>
              </w:rPr>
            </w:pPr>
            <w:r w:rsidRPr="002243D6">
              <w:rPr>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504" w:type="pct"/>
          </w:tcPr>
          <w:p w14:paraId="1CBF5DE3" w14:textId="19B7E1A0" w:rsidR="00C04297" w:rsidRPr="002243D6" w:rsidRDefault="00C04297" w:rsidP="00842690">
            <w:pPr>
              <w:spacing w:before="40" w:after="40"/>
              <w:rPr>
                <w:szCs w:val="20"/>
                <w:lang w:eastAsia="en-AU"/>
              </w:rPr>
            </w:pPr>
            <w:r w:rsidRPr="002243D6">
              <w:rPr>
                <w:szCs w:val="20"/>
                <w:lang w:eastAsia="en-AU"/>
              </w:rPr>
              <w:t>EGK</w:t>
            </w:r>
          </w:p>
        </w:tc>
        <w:tc>
          <w:tcPr>
            <w:tcW w:w="586" w:type="pct"/>
            <w:tcBorders>
              <w:top w:val="nil"/>
              <w:left w:val="nil"/>
              <w:bottom w:val="nil"/>
              <w:right w:val="nil"/>
            </w:tcBorders>
            <w:shd w:val="clear" w:color="auto" w:fill="auto"/>
            <w:vAlign w:val="center"/>
          </w:tcPr>
          <w:p w14:paraId="7481A01C" w14:textId="3DA45CED"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166,000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2BE8396D" w14:textId="161FCA44" w:rsidR="00C04297" w:rsidRPr="002243D6" w:rsidRDefault="00C04297" w:rsidP="00842690">
            <w:pPr>
              <w:spacing w:before="40" w:after="40"/>
              <w:jc w:val="center"/>
              <w:rPr>
                <w:szCs w:val="20"/>
                <w:lang w:eastAsia="en-AU"/>
              </w:rPr>
            </w:pPr>
            <w:r w:rsidRPr="002243D6">
              <w:rPr>
                <w:color w:val="000000"/>
                <w:szCs w:val="20"/>
              </w:rPr>
              <w:t>29,300</w:t>
            </w:r>
          </w:p>
        </w:tc>
        <w:tc>
          <w:tcPr>
            <w:tcW w:w="758" w:type="pct"/>
            <w:tcBorders>
              <w:top w:val="nil"/>
              <w:left w:val="nil"/>
              <w:bottom w:val="nil"/>
              <w:right w:val="nil"/>
            </w:tcBorders>
            <w:shd w:val="clear" w:color="auto" w:fill="auto"/>
            <w:vAlign w:val="center"/>
          </w:tcPr>
          <w:p w14:paraId="06EFC9C4" w14:textId="04DAFBF6"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116,000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46027CA1" w14:textId="31B18F31" w:rsidR="00C04297" w:rsidRPr="002243D6" w:rsidRDefault="00C04297" w:rsidP="00842690">
            <w:pPr>
              <w:spacing w:before="40" w:after="40"/>
              <w:jc w:val="center"/>
              <w:rPr>
                <w:szCs w:val="20"/>
                <w:lang w:eastAsia="en-AU"/>
              </w:rPr>
            </w:pPr>
            <w:r w:rsidRPr="002243D6">
              <w:rPr>
                <w:color w:val="000000"/>
                <w:szCs w:val="20"/>
              </w:rPr>
              <w:t>226,000</w:t>
            </w:r>
          </w:p>
        </w:tc>
      </w:tr>
      <w:tr w:rsidR="00C04297" w:rsidRPr="002A6AA5" w14:paraId="3950020B" w14:textId="6873F3AB" w:rsidTr="00BD3231">
        <w:tc>
          <w:tcPr>
            <w:cnfStyle w:val="001000000000" w:firstRow="0" w:lastRow="0" w:firstColumn="1" w:lastColumn="0" w:oddVBand="0" w:evenVBand="0" w:oddHBand="0" w:evenHBand="0" w:firstRowFirstColumn="0" w:firstRowLastColumn="0" w:lastRowFirstColumn="0" w:lastRowLastColumn="0"/>
            <w:tcW w:w="1637" w:type="pct"/>
          </w:tcPr>
          <w:p w14:paraId="297A57BD" w14:textId="77777777" w:rsidR="00C04297" w:rsidRPr="002243D6" w:rsidRDefault="00C04297" w:rsidP="00842690">
            <w:pPr>
              <w:spacing w:before="40" w:after="4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tcPr>
          <w:p w14:paraId="5584A99A" w14:textId="3E9AF9D6" w:rsidR="00C04297" w:rsidRPr="002243D6" w:rsidRDefault="00C04297" w:rsidP="00842690">
            <w:pPr>
              <w:spacing w:before="40" w:after="40"/>
              <w:rPr>
                <w:szCs w:val="20"/>
                <w:lang w:eastAsia="en-AU"/>
              </w:rPr>
            </w:pPr>
            <w:r w:rsidRPr="002243D6">
              <w:rPr>
                <w:szCs w:val="20"/>
                <w:lang w:eastAsia="en-AU"/>
              </w:rPr>
              <w:t>WGK</w:t>
            </w:r>
          </w:p>
        </w:tc>
        <w:tc>
          <w:tcPr>
            <w:tcW w:w="586" w:type="pct"/>
            <w:tcBorders>
              <w:top w:val="nil"/>
              <w:left w:val="nil"/>
              <w:bottom w:val="nil"/>
              <w:right w:val="nil"/>
            </w:tcBorders>
            <w:shd w:val="clear" w:color="auto" w:fill="auto"/>
            <w:vAlign w:val="center"/>
          </w:tcPr>
          <w:p w14:paraId="5D6B5EC5" w14:textId="715B16F9"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7B1FA5FF" w14:textId="29D3D3BB" w:rsidR="00C04297" w:rsidRPr="002243D6" w:rsidRDefault="00C04297" w:rsidP="00842690">
            <w:pPr>
              <w:spacing w:before="40" w:after="40"/>
              <w:jc w:val="center"/>
              <w:rPr>
                <w:szCs w:val="20"/>
                <w:lang w:eastAsia="en-AU"/>
              </w:rPr>
            </w:pPr>
            <w:r w:rsidRPr="002243D6">
              <w:rPr>
                <w:szCs w:val="20"/>
                <w:lang w:eastAsia="en-AU"/>
              </w:rPr>
              <w:t>-</w:t>
            </w:r>
          </w:p>
        </w:tc>
        <w:tc>
          <w:tcPr>
            <w:tcW w:w="758" w:type="pct"/>
            <w:tcBorders>
              <w:top w:val="nil"/>
              <w:left w:val="nil"/>
              <w:bottom w:val="nil"/>
              <w:right w:val="nil"/>
            </w:tcBorders>
            <w:shd w:val="clear" w:color="auto" w:fill="auto"/>
            <w:vAlign w:val="center"/>
          </w:tcPr>
          <w:p w14:paraId="08302033" w14:textId="6999B556" w:rsidR="00C04297" w:rsidRPr="002243D6" w:rsidRDefault="00C04297" w:rsidP="00842690">
            <w:pPr>
              <w:spacing w:before="40" w:after="4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rPr>
              <w:t>-</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4357D664" w14:textId="37CCFA83" w:rsidR="00C04297" w:rsidRPr="002243D6" w:rsidRDefault="00C04297" w:rsidP="00842690">
            <w:pPr>
              <w:spacing w:before="40" w:after="40"/>
              <w:jc w:val="center"/>
              <w:rPr>
                <w:szCs w:val="20"/>
                <w:lang w:eastAsia="en-AU"/>
              </w:rPr>
            </w:pPr>
            <w:r w:rsidRPr="002243D6">
              <w:rPr>
                <w:szCs w:val="20"/>
              </w:rPr>
              <w:t>-</w:t>
            </w:r>
          </w:p>
        </w:tc>
      </w:tr>
      <w:tr w:rsidR="009531D2" w:rsidRPr="002A6AA5" w14:paraId="33AA3186" w14:textId="77777777" w:rsidTr="00BD3231">
        <w:tc>
          <w:tcPr>
            <w:cnfStyle w:val="001000000000" w:firstRow="0" w:lastRow="0" w:firstColumn="1" w:lastColumn="0" w:oddVBand="0" w:evenVBand="0" w:oddHBand="0" w:evenHBand="0" w:firstRowFirstColumn="0" w:firstRowLastColumn="0" w:lastRowFirstColumn="0" w:lastRowLastColumn="0"/>
            <w:tcW w:w="1637" w:type="pct"/>
          </w:tcPr>
          <w:p w14:paraId="7C32CD54" w14:textId="73C5C856" w:rsidR="009531D2" w:rsidRPr="002243D6" w:rsidRDefault="009531D2" w:rsidP="00842690">
            <w:pPr>
              <w:spacing w:before="40" w:after="40"/>
              <w:rPr>
                <w:b/>
                <w:bCs/>
                <w:szCs w:val="20"/>
                <w:lang w:eastAsia="en-AU"/>
              </w:rPr>
            </w:pPr>
            <w:r>
              <w:rPr>
                <w:b/>
                <w:bCs/>
                <w:szCs w:val="20"/>
                <w:lang w:eastAsia="en-AU"/>
              </w:rPr>
              <w:t>TOTAL (less exclusion zone)</w:t>
            </w:r>
          </w:p>
        </w:tc>
        <w:tc>
          <w:tcPr>
            <w:cnfStyle w:val="000010000000" w:firstRow="0" w:lastRow="0" w:firstColumn="0" w:lastColumn="0" w:oddVBand="1" w:evenVBand="0" w:oddHBand="0" w:evenHBand="0" w:firstRowFirstColumn="0" w:firstRowLastColumn="0" w:lastRowFirstColumn="0" w:lastRowLastColumn="0"/>
            <w:tcW w:w="504" w:type="pct"/>
          </w:tcPr>
          <w:p w14:paraId="43FC035B" w14:textId="4F016B08" w:rsidR="009531D2" w:rsidRPr="00D0764B" w:rsidRDefault="002141F5" w:rsidP="00842690">
            <w:pPr>
              <w:spacing w:before="40" w:after="40"/>
              <w:rPr>
                <w:b/>
                <w:lang w:eastAsia="en-AU"/>
              </w:rPr>
            </w:pPr>
            <w:r w:rsidRPr="00D0764B">
              <w:rPr>
                <w:b/>
                <w:lang w:eastAsia="en-AU"/>
              </w:rPr>
              <w:t>EGK</w:t>
            </w:r>
          </w:p>
        </w:tc>
        <w:tc>
          <w:tcPr>
            <w:tcW w:w="586" w:type="pct"/>
            <w:tcBorders>
              <w:top w:val="nil"/>
              <w:left w:val="nil"/>
              <w:bottom w:val="nil"/>
              <w:right w:val="nil"/>
            </w:tcBorders>
            <w:shd w:val="clear" w:color="auto" w:fill="auto"/>
            <w:vAlign w:val="center"/>
          </w:tcPr>
          <w:p w14:paraId="36198D01" w14:textId="586A4FD2" w:rsidR="009531D2" w:rsidRPr="00D0764B" w:rsidRDefault="004E43C5" w:rsidP="00842690">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rPr>
            </w:pPr>
            <w:r w:rsidRPr="00D0764B">
              <w:rPr>
                <w:b/>
                <w:color w:val="000000"/>
              </w:rPr>
              <w:t>1,866,000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0D433C21" w14:textId="0D580B74" w:rsidR="009531D2" w:rsidRPr="00D0764B" w:rsidRDefault="009410A9" w:rsidP="00842690">
            <w:pPr>
              <w:spacing w:before="40" w:after="40"/>
              <w:jc w:val="center"/>
              <w:rPr>
                <w:b/>
                <w:lang w:eastAsia="en-AU"/>
              </w:rPr>
            </w:pPr>
            <w:r>
              <w:rPr>
                <w:b/>
                <w:lang w:eastAsia="en-AU"/>
              </w:rPr>
              <w:t>1</w:t>
            </w:r>
            <w:r w:rsidR="00AD753C">
              <w:rPr>
                <w:b/>
                <w:lang w:eastAsia="en-AU"/>
              </w:rPr>
              <w:t>68,853</w:t>
            </w:r>
          </w:p>
        </w:tc>
        <w:tc>
          <w:tcPr>
            <w:tcW w:w="758" w:type="pct"/>
            <w:tcBorders>
              <w:top w:val="nil"/>
              <w:left w:val="nil"/>
              <w:bottom w:val="nil"/>
              <w:right w:val="nil"/>
            </w:tcBorders>
            <w:shd w:val="clear" w:color="auto" w:fill="auto"/>
            <w:vAlign w:val="center"/>
          </w:tcPr>
          <w:p w14:paraId="67666C84" w14:textId="4C5A1A74" w:rsidR="009531D2" w:rsidRPr="00D0764B" w:rsidRDefault="00AD753C" w:rsidP="00842690">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rPr>
            </w:pPr>
            <w:r>
              <w:rPr>
                <w:b/>
                <w:lang w:eastAsia="en-AU"/>
              </w:rPr>
              <w:t>1,568,000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5F5DFC70" w14:textId="12924C6A" w:rsidR="009531D2" w:rsidRPr="00D0764B" w:rsidRDefault="00AD753C" w:rsidP="00842690">
            <w:pPr>
              <w:spacing w:before="40" w:after="40"/>
              <w:jc w:val="center"/>
              <w:rPr>
                <w:b/>
                <w:color w:val="000000"/>
              </w:rPr>
            </w:pPr>
            <w:r>
              <w:rPr>
                <w:b/>
                <w:lang w:eastAsia="en-AU"/>
              </w:rPr>
              <w:t>2</w:t>
            </w:r>
            <w:r w:rsidR="00D005E9">
              <w:rPr>
                <w:b/>
                <w:lang w:eastAsia="en-AU"/>
              </w:rPr>
              <w:t>,222,000</w:t>
            </w:r>
          </w:p>
        </w:tc>
      </w:tr>
      <w:tr w:rsidR="00A16612" w:rsidRPr="002A6AA5" w14:paraId="00D6CDCF" w14:textId="77777777" w:rsidTr="00BD3231">
        <w:tc>
          <w:tcPr>
            <w:cnfStyle w:val="001000000000" w:firstRow="0" w:lastRow="0" w:firstColumn="1" w:lastColumn="0" w:oddVBand="0" w:evenVBand="0" w:oddHBand="0" w:evenHBand="0" w:firstRowFirstColumn="0" w:firstRowLastColumn="0" w:lastRowFirstColumn="0" w:lastRowLastColumn="0"/>
            <w:tcW w:w="1637" w:type="pct"/>
          </w:tcPr>
          <w:p w14:paraId="11A2D93F" w14:textId="77777777" w:rsidR="00A16612" w:rsidRPr="002243D6" w:rsidRDefault="00A16612" w:rsidP="00842690">
            <w:pPr>
              <w:spacing w:before="40" w:after="40"/>
              <w:rPr>
                <w:b/>
                <w:bCs/>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tcPr>
          <w:p w14:paraId="2F74F265" w14:textId="19623E20" w:rsidR="00A16612" w:rsidRPr="00D0764B" w:rsidRDefault="00A16612" w:rsidP="00842690">
            <w:pPr>
              <w:spacing w:before="40" w:after="40"/>
              <w:rPr>
                <w:b/>
                <w:szCs w:val="20"/>
                <w:lang w:eastAsia="en-AU"/>
              </w:rPr>
            </w:pPr>
            <w:r w:rsidRPr="00D0764B">
              <w:rPr>
                <w:b/>
                <w:szCs w:val="20"/>
                <w:lang w:eastAsia="en-AU"/>
              </w:rPr>
              <w:t>WGK</w:t>
            </w:r>
          </w:p>
        </w:tc>
        <w:tc>
          <w:tcPr>
            <w:tcW w:w="586" w:type="pct"/>
            <w:tcBorders>
              <w:top w:val="nil"/>
              <w:left w:val="nil"/>
              <w:bottom w:val="nil"/>
              <w:right w:val="nil"/>
            </w:tcBorders>
            <w:shd w:val="clear" w:color="auto" w:fill="auto"/>
            <w:vAlign w:val="center"/>
          </w:tcPr>
          <w:p w14:paraId="3483E27C" w14:textId="38D9A5A5" w:rsidR="00A16612" w:rsidRPr="00D0764B" w:rsidRDefault="00A16612" w:rsidP="00842690">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szCs w:val="20"/>
              </w:rPr>
            </w:pPr>
            <w:r w:rsidRPr="00D0764B">
              <w:rPr>
                <w:b/>
                <w:color w:val="000000"/>
                <w:szCs w:val="20"/>
              </w:rPr>
              <w:t>212,000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42948810" w14:textId="4F7A6034" w:rsidR="00A16612" w:rsidRPr="00D0764B" w:rsidRDefault="00E12447" w:rsidP="00842690">
            <w:pPr>
              <w:spacing w:before="40" w:after="40"/>
              <w:jc w:val="center"/>
              <w:rPr>
                <w:b/>
                <w:szCs w:val="20"/>
                <w:lang w:eastAsia="en-AU"/>
              </w:rPr>
            </w:pPr>
            <w:r w:rsidRPr="00D0764B">
              <w:rPr>
                <w:b/>
                <w:szCs w:val="20"/>
                <w:lang w:eastAsia="en-AU"/>
              </w:rPr>
              <w:t>32,514</w:t>
            </w:r>
          </w:p>
        </w:tc>
        <w:tc>
          <w:tcPr>
            <w:tcW w:w="758" w:type="pct"/>
            <w:tcBorders>
              <w:top w:val="nil"/>
              <w:left w:val="nil"/>
              <w:bottom w:val="nil"/>
              <w:right w:val="nil"/>
            </w:tcBorders>
            <w:shd w:val="clear" w:color="auto" w:fill="auto"/>
            <w:vAlign w:val="center"/>
          </w:tcPr>
          <w:p w14:paraId="57349F8F" w14:textId="56232B7B" w:rsidR="00A16612" w:rsidRPr="00D0764B" w:rsidRDefault="00A16612" w:rsidP="00842690">
            <w:pPr>
              <w:spacing w:before="40" w:after="40"/>
              <w:jc w:val="center"/>
              <w:cnfStyle w:val="000000000000" w:firstRow="0" w:lastRow="0" w:firstColumn="0" w:lastColumn="0" w:oddVBand="0" w:evenVBand="0" w:oddHBand="0" w:evenHBand="0" w:firstRowFirstColumn="0" w:firstRowLastColumn="0" w:lastRowFirstColumn="0" w:lastRowLastColumn="0"/>
              <w:rPr>
                <w:b/>
                <w:color w:val="000000"/>
                <w:szCs w:val="20"/>
              </w:rPr>
            </w:pPr>
            <w:r w:rsidRPr="00D0764B">
              <w:rPr>
                <w:b/>
                <w:color w:val="000000"/>
                <w:szCs w:val="20"/>
              </w:rPr>
              <w:t>156,000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18DA114F" w14:textId="1E47ED85" w:rsidR="00A16612" w:rsidRPr="00D0764B" w:rsidRDefault="00A16612" w:rsidP="00842690">
            <w:pPr>
              <w:spacing w:before="40" w:after="40"/>
              <w:jc w:val="center"/>
              <w:rPr>
                <w:b/>
                <w:color w:val="000000"/>
                <w:szCs w:val="20"/>
              </w:rPr>
            </w:pPr>
            <w:r w:rsidRPr="00D0764B">
              <w:rPr>
                <w:b/>
                <w:color w:val="000000"/>
                <w:szCs w:val="20"/>
              </w:rPr>
              <w:t>281,000</w:t>
            </w:r>
          </w:p>
        </w:tc>
      </w:tr>
      <w:tr w:rsidR="00842F88" w:rsidRPr="002A6AA5" w14:paraId="338E8444" w14:textId="77777777" w:rsidTr="00BD3231">
        <w:tc>
          <w:tcPr>
            <w:cnfStyle w:val="001000000000" w:firstRow="0" w:lastRow="0" w:firstColumn="1" w:lastColumn="0" w:oddVBand="0" w:evenVBand="0" w:oddHBand="0" w:evenHBand="0" w:firstRowFirstColumn="0" w:firstRowLastColumn="0" w:lastRowFirstColumn="0" w:lastRowLastColumn="0"/>
            <w:tcW w:w="1637" w:type="pct"/>
          </w:tcPr>
          <w:p w14:paraId="58BB9035" w14:textId="0A57C9A4" w:rsidR="00842F88" w:rsidRPr="002243D6" w:rsidRDefault="00045079" w:rsidP="00842690">
            <w:pPr>
              <w:spacing w:before="40" w:after="40"/>
              <w:rPr>
                <w:szCs w:val="20"/>
                <w:lang w:eastAsia="en-AU"/>
              </w:rPr>
            </w:pPr>
            <w:r>
              <w:rPr>
                <w:szCs w:val="20"/>
                <w:lang w:eastAsia="en-AU"/>
              </w:rPr>
              <w:t>Ten LGAs now part of the Exclusion Zone</w:t>
            </w:r>
          </w:p>
        </w:tc>
        <w:tc>
          <w:tcPr>
            <w:cnfStyle w:val="000010000000" w:firstRow="0" w:lastRow="0" w:firstColumn="0" w:lastColumn="0" w:oddVBand="1" w:evenVBand="0" w:oddHBand="0" w:evenHBand="0" w:firstRowFirstColumn="0" w:firstRowLastColumn="0" w:lastRowFirstColumn="0" w:lastRowLastColumn="0"/>
            <w:tcW w:w="504" w:type="pct"/>
          </w:tcPr>
          <w:p w14:paraId="2E981F11" w14:textId="582B58F7" w:rsidR="00842F88" w:rsidRPr="002243D6" w:rsidRDefault="00842F88" w:rsidP="00842690">
            <w:pPr>
              <w:spacing w:before="40" w:after="40"/>
              <w:rPr>
                <w:szCs w:val="20"/>
                <w:lang w:eastAsia="en-AU"/>
              </w:rPr>
            </w:pPr>
            <w:r w:rsidRPr="002243D6">
              <w:rPr>
                <w:szCs w:val="20"/>
                <w:lang w:eastAsia="en-AU"/>
              </w:rPr>
              <w:t>EGK</w:t>
            </w:r>
          </w:p>
        </w:tc>
        <w:tc>
          <w:tcPr>
            <w:tcW w:w="586" w:type="pct"/>
            <w:tcBorders>
              <w:top w:val="nil"/>
              <w:left w:val="nil"/>
              <w:bottom w:val="nil"/>
              <w:right w:val="nil"/>
            </w:tcBorders>
            <w:shd w:val="clear" w:color="auto" w:fill="auto"/>
            <w:vAlign w:val="center"/>
          </w:tcPr>
          <w:p w14:paraId="1CEC928A" w14:textId="1200DF9D" w:rsidR="00842F88" w:rsidRPr="002243D6" w:rsidRDefault="00842F88" w:rsidP="00842690">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2243D6">
              <w:rPr>
                <w:color w:val="000000"/>
                <w:szCs w:val="20"/>
              </w:rPr>
              <w:t>228,000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3ABE76EC" w14:textId="468F4262" w:rsidR="00842F88" w:rsidRDefault="00842F88" w:rsidP="00842690">
            <w:pPr>
              <w:spacing w:before="40" w:after="40"/>
              <w:jc w:val="center"/>
              <w:rPr>
                <w:szCs w:val="20"/>
                <w:lang w:eastAsia="en-AU"/>
              </w:rPr>
            </w:pPr>
            <w:r w:rsidRPr="002243D6">
              <w:rPr>
                <w:color w:val="000000"/>
                <w:szCs w:val="20"/>
              </w:rPr>
              <w:t>69,188</w:t>
            </w:r>
          </w:p>
        </w:tc>
        <w:tc>
          <w:tcPr>
            <w:tcW w:w="758" w:type="pct"/>
            <w:tcBorders>
              <w:top w:val="nil"/>
              <w:left w:val="nil"/>
              <w:bottom w:val="nil"/>
              <w:right w:val="nil"/>
            </w:tcBorders>
            <w:shd w:val="clear" w:color="auto" w:fill="auto"/>
            <w:vAlign w:val="center"/>
          </w:tcPr>
          <w:p w14:paraId="37E51DD1" w14:textId="00F273DC" w:rsidR="00842F88" w:rsidRPr="002243D6" w:rsidRDefault="00842F88" w:rsidP="00842690">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2243D6">
              <w:rPr>
                <w:color w:val="000000"/>
                <w:szCs w:val="20"/>
              </w:rPr>
              <w:t>135,000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6BB5ABD9" w14:textId="7053729F" w:rsidR="00842F88" w:rsidRPr="002243D6" w:rsidRDefault="00842F88" w:rsidP="00842690">
            <w:pPr>
              <w:spacing w:before="40" w:after="40"/>
              <w:jc w:val="center"/>
              <w:rPr>
                <w:color w:val="000000"/>
                <w:szCs w:val="20"/>
              </w:rPr>
            </w:pPr>
            <w:r w:rsidRPr="002243D6">
              <w:rPr>
                <w:color w:val="000000"/>
                <w:szCs w:val="20"/>
              </w:rPr>
              <w:t>393,000</w:t>
            </w:r>
          </w:p>
        </w:tc>
      </w:tr>
      <w:tr w:rsidR="00842F88" w:rsidRPr="002A6AA5" w14:paraId="5920A5E4" w14:textId="77777777" w:rsidTr="00BD3231">
        <w:tc>
          <w:tcPr>
            <w:cnfStyle w:val="001000000000" w:firstRow="0" w:lastRow="0" w:firstColumn="1" w:lastColumn="0" w:oddVBand="0" w:evenVBand="0" w:oddHBand="0" w:evenHBand="0" w:firstRowFirstColumn="0" w:firstRowLastColumn="0" w:lastRowFirstColumn="0" w:lastRowLastColumn="0"/>
            <w:tcW w:w="1637" w:type="pct"/>
          </w:tcPr>
          <w:p w14:paraId="452287A5" w14:textId="77777777" w:rsidR="00842F88" w:rsidRPr="002243D6" w:rsidRDefault="00842F88" w:rsidP="00842690">
            <w:pPr>
              <w:spacing w:before="40" w:after="4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tcPr>
          <w:p w14:paraId="58BA96FD" w14:textId="4C612457" w:rsidR="00842F88" w:rsidRPr="002243D6" w:rsidRDefault="00842F88" w:rsidP="00842690">
            <w:pPr>
              <w:spacing w:before="40" w:after="40"/>
              <w:rPr>
                <w:szCs w:val="20"/>
                <w:lang w:eastAsia="en-AU"/>
              </w:rPr>
            </w:pPr>
            <w:r w:rsidRPr="002243D6">
              <w:rPr>
                <w:szCs w:val="20"/>
                <w:lang w:eastAsia="en-AU"/>
              </w:rPr>
              <w:t>WGK</w:t>
            </w:r>
          </w:p>
        </w:tc>
        <w:tc>
          <w:tcPr>
            <w:tcW w:w="586" w:type="pct"/>
            <w:tcBorders>
              <w:top w:val="nil"/>
              <w:left w:val="nil"/>
              <w:bottom w:val="nil"/>
              <w:right w:val="nil"/>
            </w:tcBorders>
            <w:shd w:val="clear" w:color="auto" w:fill="auto"/>
            <w:vAlign w:val="center"/>
          </w:tcPr>
          <w:p w14:paraId="093F3DC8" w14:textId="45BBF63F" w:rsidR="00842F88" w:rsidRPr="002243D6" w:rsidRDefault="00842F88" w:rsidP="00842690">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5A31DB46" w14:textId="56E2A427" w:rsidR="00842F88" w:rsidRDefault="00842F88" w:rsidP="00842690">
            <w:pPr>
              <w:spacing w:before="40" w:after="40"/>
              <w:jc w:val="center"/>
              <w:rPr>
                <w:szCs w:val="20"/>
                <w:lang w:eastAsia="en-AU"/>
              </w:rPr>
            </w:pPr>
            <w:r w:rsidRPr="002243D6">
              <w:rPr>
                <w:szCs w:val="20"/>
                <w:lang w:eastAsia="en-AU"/>
              </w:rPr>
              <w:t>-</w:t>
            </w:r>
          </w:p>
        </w:tc>
        <w:tc>
          <w:tcPr>
            <w:tcW w:w="758" w:type="pct"/>
            <w:tcBorders>
              <w:top w:val="nil"/>
              <w:left w:val="nil"/>
              <w:bottom w:val="nil"/>
              <w:right w:val="nil"/>
            </w:tcBorders>
            <w:shd w:val="clear" w:color="auto" w:fill="auto"/>
            <w:vAlign w:val="center"/>
          </w:tcPr>
          <w:p w14:paraId="45B6006B" w14:textId="4FC06121" w:rsidR="00842F88" w:rsidRPr="002243D6" w:rsidRDefault="00842F88" w:rsidP="00842690">
            <w:pPr>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2243D6">
              <w:rPr>
                <w:szCs w:val="20"/>
              </w:rPr>
              <w:t>-</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723AE99A" w14:textId="225B1D96" w:rsidR="00842F88" w:rsidRPr="002243D6" w:rsidRDefault="00842F88" w:rsidP="00842690">
            <w:pPr>
              <w:spacing w:before="40" w:after="40"/>
              <w:jc w:val="center"/>
              <w:rPr>
                <w:color w:val="000000"/>
                <w:szCs w:val="20"/>
              </w:rPr>
            </w:pPr>
            <w:r w:rsidRPr="002243D6">
              <w:rPr>
                <w:szCs w:val="20"/>
              </w:rPr>
              <w:t>-</w:t>
            </w:r>
          </w:p>
        </w:tc>
      </w:tr>
      <w:tr w:rsidR="00EF04BD" w:rsidRPr="002A6AA5" w14:paraId="021925B8" w14:textId="77777777" w:rsidTr="00BD3231">
        <w:tc>
          <w:tcPr>
            <w:cnfStyle w:val="001000000000" w:firstRow="0" w:lastRow="0" w:firstColumn="1" w:lastColumn="0" w:oddVBand="0" w:evenVBand="0" w:oddHBand="0" w:evenHBand="0" w:firstRowFirstColumn="0" w:firstRowLastColumn="0" w:lastRowFirstColumn="0" w:lastRowLastColumn="0"/>
            <w:tcW w:w="1637" w:type="pct"/>
          </w:tcPr>
          <w:p w14:paraId="1B03A418" w14:textId="33CC64E2" w:rsidR="00EF04BD" w:rsidRPr="002243D6" w:rsidRDefault="00EF04BD" w:rsidP="00842690">
            <w:pPr>
              <w:spacing w:before="40" w:after="40"/>
              <w:rPr>
                <w:szCs w:val="20"/>
                <w:lang w:eastAsia="en-AU"/>
              </w:rPr>
            </w:pPr>
            <w:r w:rsidRPr="002243D6">
              <w:rPr>
                <w:b/>
                <w:bCs/>
                <w:szCs w:val="20"/>
                <w:lang w:eastAsia="en-AU"/>
              </w:rPr>
              <w:t>TOTAL</w:t>
            </w:r>
            <w:r>
              <w:rPr>
                <w:b/>
                <w:bCs/>
                <w:szCs w:val="20"/>
                <w:lang w:eastAsia="en-AU"/>
              </w:rPr>
              <w:t xml:space="preserve"> (entire survey area which includes ten LGAs no longer part of the KHP)</w:t>
            </w:r>
          </w:p>
        </w:tc>
        <w:tc>
          <w:tcPr>
            <w:cnfStyle w:val="000010000000" w:firstRow="0" w:lastRow="0" w:firstColumn="0" w:lastColumn="0" w:oddVBand="1" w:evenVBand="0" w:oddHBand="0" w:evenHBand="0" w:firstRowFirstColumn="0" w:firstRowLastColumn="0" w:lastRowFirstColumn="0" w:lastRowLastColumn="0"/>
            <w:tcW w:w="504" w:type="pct"/>
          </w:tcPr>
          <w:p w14:paraId="75BADF38" w14:textId="43470EDD" w:rsidR="00EF04BD" w:rsidRPr="00D0764B" w:rsidRDefault="00EF04BD" w:rsidP="00842690">
            <w:pPr>
              <w:spacing w:before="40" w:after="40"/>
              <w:rPr>
                <w:b/>
                <w:bCs/>
                <w:szCs w:val="20"/>
                <w:lang w:eastAsia="en-AU"/>
              </w:rPr>
            </w:pPr>
            <w:r w:rsidRPr="00D0764B">
              <w:rPr>
                <w:b/>
                <w:bCs/>
                <w:szCs w:val="20"/>
                <w:lang w:eastAsia="en-AU"/>
              </w:rPr>
              <w:t>EGK</w:t>
            </w:r>
          </w:p>
        </w:tc>
        <w:tc>
          <w:tcPr>
            <w:tcW w:w="586" w:type="pct"/>
            <w:tcBorders>
              <w:top w:val="nil"/>
              <w:left w:val="nil"/>
              <w:bottom w:val="nil"/>
              <w:right w:val="nil"/>
            </w:tcBorders>
            <w:shd w:val="clear" w:color="auto" w:fill="auto"/>
            <w:vAlign w:val="center"/>
          </w:tcPr>
          <w:p w14:paraId="1D125185" w14:textId="1812092F" w:rsidR="00EF04BD" w:rsidRPr="00D0764B" w:rsidRDefault="00EF04BD" w:rsidP="00842690">
            <w:pPr>
              <w:spacing w:before="40" w:after="4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D0764B">
              <w:rPr>
                <w:b/>
                <w:bCs/>
                <w:color w:val="000000"/>
                <w:szCs w:val="20"/>
              </w:rPr>
              <w:t>2,094,000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62CE1DA0" w14:textId="06F6FBD6" w:rsidR="00EF04BD" w:rsidRPr="00D0764B" w:rsidRDefault="00EF04BD" w:rsidP="00842690">
            <w:pPr>
              <w:spacing w:before="40" w:after="40"/>
              <w:jc w:val="center"/>
              <w:rPr>
                <w:b/>
                <w:bCs/>
                <w:szCs w:val="20"/>
                <w:lang w:eastAsia="en-AU"/>
              </w:rPr>
            </w:pPr>
            <w:r w:rsidRPr="00D0764B">
              <w:rPr>
                <w:b/>
                <w:bCs/>
                <w:szCs w:val="20"/>
                <w:lang w:eastAsia="en-AU"/>
              </w:rPr>
              <w:t>199,547</w:t>
            </w:r>
          </w:p>
        </w:tc>
        <w:tc>
          <w:tcPr>
            <w:tcW w:w="758" w:type="pct"/>
            <w:tcBorders>
              <w:top w:val="nil"/>
              <w:left w:val="nil"/>
              <w:bottom w:val="nil"/>
              <w:right w:val="nil"/>
            </w:tcBorders>
            <w:shd w:val="clear" w:color="auto" w:fill="auto"/>
            <w:vAlign w:val="center"/>
          </w:tcPr>
          <w:p w14:paraId="185379D0" w14:textId="4C27F737" w:rsidR="00EF04BD" w:rsidRPr="00D0764B" w:rsidRDefault="00EF04BD" w:rsidP="00842690">
            <w:pPr>
              <w:spacing w:before="40" w:after="40"/>
              <w:jc w:val="center"/>
              <w:cnfStyle w:val="000000000000" w:firstRow="0" w:lastRow="0" w:firstColumn="0" w:lastColumn="0" w:oddVBand="0" w:evenVBand="0" w:oddHBand="0" w:evenHBand="0" w:firstRowFirstColumn="0" w:firstRowLastColumn="0" w:lastRowFirstColumn="0" w:lastRowLastColumn="0"/>
              <w:rPr>
                <w:b/>
                <w:bCs/>
                <w:szCs w:val="20"/>
              </w:rPr>
            </w:pPr>
            <w:r w:rsidRPr="00D0764B">
              <w:rPr>
                <w:b/>
                <w:bCs/>
                <w:color w:val="000000"/>
                <w:szCs w:val="20"/>
              </w:rPr>
              <w:t>1,758,000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5574EF9C" w14:textId="3443D4D8" w:rsidR="00EF04BD" w:rsidRPr="00D0764B" w:rsidRDefault="00EF04BD" w:rsidP="00842690">
            <w:pPr>
              <w:spacing w:before="40" w:after="40"/>
              <w:jc w:val="center"/>
              <w:rPr>
                <w:b/>
                <w:bCs/>
                <w:szCs w:val="20"/>
              </w:rPr>
            </w:pPr>
            <w:r w:rsidRPr="00D0764B">
              <w:rPr>
                <w:b/>
                <w:bCs/>
                <w:color w:val="000000"/>
                <w:szCs w:val="20"/>
              </w:rPr>
              <w:t>2,545,000</w:t>
            </w:r>
          </w:p>
        </w:tc>
      </w:tr>
      <w:tr w:rsidR="00EF04BD" w:rsidRPr="002A6AA5" w14:paraId="09D4F0B7" w14:textId="77777777" w:rsidTr="00BD3231">
        <w:tc>
          <w:tcPr>
            <w:cnfStyle w:val="001000000000" w:firstRow="0" w:lastRow="0" w:firstColumn="1" w:lastColumn="0" w:oddVBand="0" w:evenVBand="0" w:oddHBand="0" w:evenHBand="0" w:firstRowFirstColumn="0" w:firstRowLastColumn="0" w:lastRowFirstColumn="0" w:lastRowLastColumn="0"/>
            <w:tcW w:w="1637" w:type="pct"/>
          </w:tcPr>
          <w:p w14:paraId="6473918D" w14:textId="77777777" w:rsidR="00EF04BD" w:rsidRPr="002243D6" w:rsidRDefault="00EF04BD" w:rsidP="00842690">
            <w:pPr>
              <w:spacing w:before="40" w:after="4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4" w:type="pct"/>
          </w:tcPr>
          <w:p w14:paraId="40A3BA92" w14:textId="29493079" w:rsidR="00EF04BD" w:rsidRPr="00D0764B" w:rsidRDefault="00EF04BD" w:rsidP="00842690">
            <w:pPr>
              <w:spacing w:before="40" w:after="40"/>
              <w:rPr>
                <w:b/>
                <w:bCs/>
                <w:szCs w:val="20"/>
                <w:lang w:eastAsia="en-AU"/>
              </w:rPr>
            </w:pPr>
            <w:r w:rsidRPr="00D0764B">
              <w:rPr>
                <w:b/>
                <w:bCs/>
                <w:szCs w:val="20"/>
                <w:lang w:eastAsia="en-AU"/>
              </w:rPr>
              <w:t>WGK</w:t>
            </w:r>
          </w:p>
        </w:tc>
        <w:tc>
          <w:tcPr>
            <w:tcW w:w="586" w:type="pct"/>
            <w:tcBorders>
              <w:top w:val="nil"/>
              <w:left w:val="nil"/>
              <w:bottom w:val="nil"/>
              <w:right w:val="nil"/>
            </w:tcBorders>
            <w:shd w:val="clear" w:color="auto" w:fill="auto"/>
            <w:vAlign w:val="center"/>
          </w:tcPr>
          <w:p w14:paraId="64393F8A" w14:textId="77D548CD" w:rsidR="00EF04BD" w:rsidRPr="00D0764B" w:rsidRDefault="00EF04BD" w:rsidP="00842690">
            <w:pPr>
              <w:spacing w:before="40" w:after="4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D0764B">
              <w:rPr>
                <w:b/>
                <w:bCs/>
                <w:color w:val="000000"/>
                <w:szCs w:val="20"/>
              </w:rPr>
              <w:t>212,000</w:t>
            </w:r>
          </w:p>
        </w:tc>
        <w:tc>
          <w:tcPr>
            <w:cnfStyle w:val="000010000000" w:firstRow="0" w:lastRow="0" w:firstColumn="0" w:lastColumn="0" w:oddVBand="1" w:evenVBand="0" w:oddHBand="0" w:evenHBand="0" w:firstRowFirstColumn="0" w:firstRowLastColumn="0" w:lastRowFirstColumn="0" w:lastRowLastColumn="0"/>
            <w:tcW w:w="758" w:type="pct"/>
            <w:tcBorders>
              <w:top w:val="nil"/>
              <w:left w:val="nil"/>
              <w:bottom w:val="nil"/>
              <w:right w:val="nil"/>
            </w:tcBorders>
            <w:shd w:val="clear" w:color="auto" w:fill="auto"/>
            <w:vAlign w:val="center"/>
          </w:tcPr>
          <w:p w14:paraId="03477C6F" w14:textId="4C56DF2D" w:rsidR="00EF04BD" w:rsidRPr="00D0764B" w:rsidRDefault="00EF04BD" w:rsidP="00842690">
            <w:pPr>
              <w:spacing w:before="40" w:after="40"/>
              <w:jc w:val="center"/>
              <w:rPr>
                <w:b/>
                <w:bCs/>
                <w:szCs w:val="20"/>
                <w:lang w:eastAsia="en-AU"/>
              </w:rPr>
            </w:pPr>
            <w:r w:rsidRPr="00D0764B">
              <w:rPr>
                <w:b/>
                <w:bCs/>
                <w:szCs w:val="20"/>
                <w:lang w:eastAsia="en-AU"/>
              </w:rPr>
              <w:t>32,514</w:t>
            </w:r>
          </w:p>
        </w:tc>
        <w:tc>
          <w:tcPr>
            <w:tcW w:w="758" w:type="pct"/>
            <w:tcBorders>
              <w:top w:val="nil"/>
              <w:left w:val="nil"/>
              <w:bottom w:val="nil"/>
              <w:right w:val="nil"/>
            </w:tcBorders>
            <w:shd w:val="clear" w:color="auto" w:fill="auto"/>
            <w:vAlign w:val="center"/>
          </w:tcPr>
          <w:p w14:paraId="687D65FE" w14:textId="3BBCA12E" w:rsidR="00EF04BD" w:rsidRPr="00D0764B" w:rsidRDefault="00EF04BD" w:rsidP="00842690">
            <w:pPr>
              <w:spacing w:before="40" w:after="40"/>
              <w:jc w:val="center"/>
              <w:cnfStyle w:val="000000000000" w:firstRow="0" w:lastRow="0" w:firstColumn="0" w:lastColumn="0" w:oddVBand="0" w:evenVBand="0" w:oddHBand="0" w:evenHBand="0" w:firstRowFirstColumn="0" w:firstRowLastColumn="0" w:lastRowFirstColumn="0" w:lastRowLastColumn="0"/>
              <w:rPr>
                <w:b/>
                <w:bCs/>
                <w:szCs w:val="20"/>
              </w:rPr>
            </w:pPr>
            <w:r w:rsidRPr="00D0764B">
              <w:rPr>
                <w:b/>
                <w:bCs/>
                <w:color w:val="000000"/>
                <w:szCs w:val="20"/>
              </w:rPr>
              <w:t>156,000</w:t>
            </w:r>
          </w:p>
        </w:tc>
        <w:tc>
          <w:tcPr>
            <w:cnfStyle w:val="000010000000" w:firstRow="0" w:lastRow="0" w:firstColumn="0" w:lastColumn="0" w:oddVBand="1" w:evenVBand="0" w:oddHBand="0" w:evenHBand="0" w:firstRowFirstColumn="0" w:firstRowLastColumn="0" w:lastRowFirstColumn="0" w:lastRowLastColumn="0"/>
            <w:tcW w:w="757" w:type="pct"/>
            <w:tcBorders>
              <w:top w:val="nil"/>
              <w:left w:val="nil"/>
              <w:bottom w:val="nil"/>
              <w:right w:val="nil"/>
            </w:tcBorders>
            <w:shd w:val="clear" w:color="auto" w:fill="auto"/>
            <w:vAlign w:val="center"/>
          </w:tcPr>
          <w:p w14:paraId="2DBEBFE8" w14:textId="669FC9B9" w:rsidR="00EF04BD" w:rsidRPr="00D0764B" w:rsidRDefault="00EF04BD" w:rsidP="00842690">
            <w:pPr>
              <w:spacing w:before="40" w:after="40"/>
              <w:jc w:val="center"/>
              <w:rPr>
                <w:b/>
                <w:bCs/>
                <w:szCs w:val="20"/>
              </w:rPr>
            </w:pPr>
            <w:r w:rsidRPr="00D0764B">
              <w:rPr>
                <w:b/>
                <w:bCs/>
                <w:color w:val="000000"/>
                <w:szCs w:val="20"/>
              </w:rPr>
              <w:t>281,000</w:t>
            </w:r>
          </w:p>
        </w:tc>
      </w:tr>
    </w:tbl>
    <w:p w14:paraId="320235D7" w14:textId="77777777" w:rsidR="00FD5491" w:rsidRDefault="00FD5491" w:rsidP="00D159F1">
      <w:bookmarkStart w:id="34" w:name="_Ref284455958"/>
      <w:bookmarkStart w:id="35" w:name="_Ref284427781"/>
    </w:p>
    <w:p w14:paraId="5706F24A" w14:textId="6D47E452" w:rsidR="00795515" w:rsidRPr="00FB4C02" w:rsidRDefault="00795515" w:rsidP="00FB4C02">
      <w:r>
        <w:t>Based on the population estimates provided in Table 1, we calculated the recommended maximum total take</w:t>
      </w:r>
      <w:r w:rsidR="00FB4C02">
        <w:t xml:space="preserve"> (ATCW+KHP)</w:t>
      </w:r>
      <w:r>
        <w:t xml:space="preserve"> for each species/</w:t>
      </w:r>
      <w:r w:rsidR="00FB4C02">
        <w:t>harvest zone combination</w:t>
      </w:r>
      <w:r w:rsidR="00C8400B">
        <w:t xml:space="preserve"> (Table </w:t>
      </w:r>
      <w:r w:rsidR="00DE4FF5">
        <w:t>2)</w:t>
      </w:r>
      <w:r w:rsidR="00FB4C02">
        <w:t xml:space="preserve">. These are simply calculated as 10% of the total estimated abundance. No recommended total take for Western Greys was </w:t>
      </w:r>
      <w:r w:rsidR="00EB5E92">
        <w:t>calculated</w:t>
      </w:r>
      <w:r w:rsidR="00FB4C02">
        <w:t xml:space="preserve"> for the Hume, </w:t>
      </w:r>
      <w:r w:rsidR="00F820F4">
        <w:t>Gippsland</w:t>
      </w:r>
      <w:r w:rsidR="00FB4C02">
        <w:t xml:space="preserve"> and Exclusion Zone areas, as Western Grey Kangaroos are entirely absent from these areas. </w:t>
      </w:r>
      <w:r w:rsidR="007B7ECF">
        <w:t xml:space="preserve">For completeness, we also computed the recommended maximum take for the exclusion zone, although commercial harvesting is not permitted in this area. </w:t>
      </w:r>
    </w:p>
    <w:p w14:paraId="29982810" w14:textId="65232F91" w:rsidR="006B2DB4" w:rsidRPr="000F6FC0" w:rsidRDefault="00D159F1" w:rsidP="000F6FC0">
      <w:pPr>
        <w:pStyle w:val="Caption-Table"/>
        <w:spacing w:after="40"/>
        <w:rPr>
          <w:szCs w:val="20"/>
        </w:rPr>
      </w:pPr>
      <w:r w:rsidRPr="002A6AA5">
        <w:rPr>
          <w:szCs w:val="20"/>
        </w:rPr>
        <w:t>Table</w:t>
      </w:r>
      <w:r>
        <w:rPr>
          <w:szCs w:val="20"/>
        </w:rPr>
        <w:t xml:space="preserve"> </w:t>
      </w:r>
      <w:r w:rsidR="00795515">
        <w:rPr>
          <w:szCs w:val="20"/>
        </w:rPr>
        <w:t>2</w:t>
      </w:r>
      <w:r w:rsidRPr="002A6AA5">
        <w:rPr>
          <w:szCs w:val="20"/>
        </w:rPr>
        <w:t xml:space="preserve">. </w:t>
      </w:r>
      <w:r w:rsidRPr="00D159F1">
        <w:rPr>
          <w:szCs w:val="20"/>
        </w:rPr>
        <w:t xml:space="preserve">Recommended maximum total take of grey kangaroos </w:t>
      </w:r>
      <w:r w:rsidR="000F6FC0">
        <w:rPr>
          <w:szCs w:val="20"/>
        </w:rPr>
        <w:t>for</w:t>
      </w:r>
      <w:r w:rsidRPr="00D159F1">
        <w:rPr>
          <w:szCs w:val="20"/>
        </w:rPr>
        <w:t xml:space="preserve"> 20</w:t>
      </w:r>
      <w:r w:rsidR="000F6FC0">
        <w:rPr>
          <w:szCs w:val="20"/>
        </w:rPr>
        <w:t>25</w:t>
      </w:r>
      <w:r w:rsidRPr="00D159F1">
        <w:rPr>
          <w:szCs w:val="20"/>
        </w:rPr>
        <w:t>. Totals include all predicted take under both</w:t>
      </w:r>
      <w:r w:rsidR="00F927FD">
        <w:rPr>
          <w:szCs w:val="20"/>
        </w:rPr>
        <w:t xml:space="preserve"> </w:t>
      </w:r>
      <w:r w:rsidR="00B63A8F">
        <w:rPr>
          <w:szCs w:val="20"/>
        </w:rPr>
        <w:t>ATCW</w:t>
      </w:r>
      <w:r w:rsidRPr="00D159F1">
        <w:rPr>
          <w:szCs w:val="20"/>
        </w:rPr>
        <w:t xml:space="preserve"> </w:t>
      </w:r>
      <w:r w:rsidR="000F6FC0">
        <w:rPr>
          <w:szCs w:val="20"/>
        </w:rPr>
        <w:t>and the</w:t>
      </w:r>
      <w:r w:rsidRPr="00D159F1">
        <w:rPr>
          <w:szCs w:val="20"/>
        </w:rPr>
        <w:t xml:space="preserve"> Kangaroo Harvesting Program (KHP) allocations for the period 1 January – 31 December </w:t>
      </w:r>
      <w:r>
        <w:t>202</w:t>
      </w:r>
      <w:r w:rsidR="380CB4A3">
        <w:t>5</w:t>
      </w:r>
      <w:r>
        <w:t>.</w:t>
      </w:r>
      <w:r w:rsidRPr="00D159F1">
        <w:rPr>
          <w:szCs w:val="20"/>
        </w:rPr>
        <w:t xml:space="preserve"> Recommended maximum total takes are set at 10% of the population per year and are rounded to the nearest 50.</w:t>
      </w:r>
    </w:p>
    <w:tbl>
      <w:tblPr>
        <w:tblStyle w:val="TableGrid10"/>
        <w:tblW w:w="4871" w:type="pct"/>
        <w:tblLook w:val="02A0" w:firstRow="1" w:lastRow="0" w:firstColumn="1" w:lastColumn="0" w:noHBand="1" w:noVBand="0"/>
      </w:tblPr>
      <w:tblGrid>
        <w:gridCol w:w="2807"/>
        <w:gridCol w:w="2410"/>
        <w:gridCol w:w="1987"/>
        <w:gridCol w:w="2406"/>
      </w:tblGrid>
      <w:tr w:rsidR="00D159F1" w:rsidRPr="002A6AA5" w14:paraId="71A8399D" w14:textId="77777777" w:rsidTr="009778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7676ADCA" w14:textId="77777777" w:rsidR="00D159F1" w:rsidRPr="002A6AA5" w:rsidRDefault="00D159F1">
            <w:pPr>
              <w:spacing w:after="70"/>
              <w:rPr>
                <w:rFonts w:cs="Times New Roman"/>
                <w:b/>
                <w:szCs w:val="20"/>
                <w:lang w:eastAsia="en-AU"/>
              </w:rPr>
            </w:pPr>
            <w:r>
              <w:rPr>
                <w:rFonts w:cs="Times New Roman"/>
                <w:b/>
                <w:szCs w:val="20"/>
                <w:lang w:eastAsia="en-AU"/>
              </w:rPr>
              <w:t>Zone</w:t>
            </w:r>
            <w:r w:rsidRPr="002A6AA5">
              <w:rPr>
                <w:rFonts w:cs="Times New Roman"/>
                <w:b/>
                <w:szCs w:val="20"/>
                <w:lang w:eastAsia="en-AU"/>
              </w:rPr>
              <w:t xml:space="preserve"> </w:t>
            </w:r>
          </w:p>
        </w:tc>
        <w:tc>
          <w:tcPr>
            <w:cnfStyle w:val="000010000000" w:firstRow="0" w:lastRow="0" w:firstColumn="0" w:lastColumn="0" w:oddVBand="1" w:evenVBand="0" w:oddHBand="0" w:evenHBand="0" w:firstRowFirstColumn="0" w:firstRowLastColumn="0" w:lastRowFirstColumn="0" w:lastRowLastColumn="0"/>
            <w:tcW w:w="1254" w:type="pct"/>
          </w:tcPr>
          <w:p w14:paraId="41F61E49" w14:textId="12ED913C" w:rsidR="00D159F1" w:rsidRPr="002A6AA5" w:rsidRDefault="00D159F1" w:rsidP="006B2DB4">
            <w:pPr>
              <w:spacing w:after="70"/>
              <w:jc w:val="center"/>
              <w:rPr>
                <w:rFonts w:cs="Times New Roman"/>
                <w:b/>
                <w:szCs w:val="20"/>
                <w:lang w:eastAsia="en-AU"/>
              </w:rPr>
            </w:pPr>
            <w:r>
              <w:rPr>
                <w:rFonts w:cs="Times New Roman"/>
                <w:b/>
                <w:szCs w:val="20"/>
                <w:lang w:eastAsia="en-AU"/>
              </w:rPr>
              <w:t>Eastern Grey Kangaroo</w:t>
            </w:r>
          </w:p>
        </w:tc>
        <w:tc>
          <w:tcPr>
            <w:tcW w:w="1034" w:type="pct"/>
          </w:tcPr>
          <w:p w14:paraId="19F4B2C2" w14:textId="6ACB08E8" w:rsidR="00D159F1" w:rsidRPr="002A6AA5" w:rsidRDefault="00D159F1" w:rsidP="006B2DB4">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w:r>
              <w:rPr>
                <w:rFonts w:cs="Times New Roman"/>
                <w:b/>
                <w:szCs w:val="20"/>
                <w:lang w:eastAsia="en-AU"/>
              </w:rPr>
              <w:t>Western Grey Kangaroo</w:t>
            </w:r>
          </w:p>
        </w:tc>
        <w:tc>
          <w:tcPr>
            <w:cnfStyle w:val="000010000000" w:firstRow="0" w:lastRow="0" w:firstColumn="0" w:lastColumn="0" w:oddVBand="1" w:evenVBand="0" w:oddHBand="0" w:evenHBand="0" w:firstRowFirstColumn="0" w:firstRowLastColumn="0" w:lastRowFirstColumn="0" w:lastRowLastColumn="0"/>
            <w:tcW w:w="1252" w:type="pct"/>
          </w:tcPr>
          <w:p w14:paraId="5B7A86F4" w14:textId="7114DFDE" w:rsidR="00D159F1" w:rsidRPr="002A6AA5" w:rsidRDefault="00D159F1" w:rsidP="006B2DB4">
            <w:pPr>
              <w:spacing w:after="70"/>
              <w:jc w:val="center"/>
              <w:rPr>
                <w:rFonts w:cs="Times New Roman"/>
                <w:b/>
                <w:szCs w:val="20"/>
                <w:lang w:eastAsia="en-AU"/>
              </w:rPr>
            </w:pPr>
            <w:r>
              <w:rPr>
                <w:rFonts w:cs="Times New Roman"/>
                <w:b/>
                <w:szCs w:val="20"/>
                <w:lang w:eastAsia="en-AU"/>
              </w:rPr>
              <w:t>Grey Kangaroos Combined</w:t>
            </w:r>
          </w:p>
        </w:tc>
      </w:tr>
      <w:tr w:rsidR="000F6FC0" w:rsidRPr="002A6AA5" w14:paraId="126014B1" w14:textId="77777777" w:rsidTr="00977867">
        <w:tc>
          <w:tcPr>
            <w:cnfStyle w:val="001000000000" w:firstRow="0" w:lastRow="0" w:firstColumn="1" w:lastColumn="0" w:oddVBand="0" w:evenVBand="0" w:oddHBand="0" w:evenHBand="0" w:firstRowFirstColumn="0" w:firstRowLastColumn="0" w:lastRowFirstColumn="0" w:lastRowLastColumn="0"/>
            <w:tcW w:w="1460" w:type="pct"/>
          </w:tcPr>
          <w:p w14:paraId="5DB7272E" w14:textId="77777777" w:rsidR="000F6FC0" w:rsidRPr="002A6AA5" w:rsidRDefault="000F6FC0" w:rsidP="000F6FC0">
            <w:pPr>
              <w:spacing w:after="70"/>
              <w:rPr>
                <w:rFonts w:cs="Times New Roman"/>
                <w:szCs w:val="20"/>
                <w:lang w:eastAsia="en-AU"/>
              </w:rPr>
            </w:pPr>
            <w:r>
              <w:rPr>
                <w:rFonts w:cs="Times New Roman"/>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1254" w:type="pct"/>
            <w:tcBorders>
              <w:top w:val="nil"/>
              <w:left w:val="nil"/>
              <w:bottom w:val="nil"/>
              <w:right w:val="nil"/>
            </w:tcBorders>
            <w:shd w:val="clear" w:color="auto" w:fill="auto"/>
            <w:vAlign w:val="bottom"/>
          </w:tcPr>
          <w:p w14:paraId="56670652" w14:textId="77284D55" w:rsidR="000F6FC0" w:rsidRPr="002243D6" w:rsidRDefault="000F6FC0" w:rsidP="000F6FC0">
            <w:pPr>
              <w:spacing w:after="70"/>
              <w:jc w:val="center"/>
              <w:rPr>
                <w:szCs w:val="20"/>
                <w:lang w:eastAsia="en-AU"/>
              </w:rPr>
            </w:pPr>
            <w:r w:rsidRPr="002243D6">
              <w:rPr>
                <w:color w:val="000000"/>
                <w:szCs w:val="20"/>
              </w:rPr>
              <w:t>24</w:t>
            </w:r>
            <w:r w:rsidR="00FB4C02" w:rsidRPr="002243D6">
              <w:rPr>
                <w:color w:val="000000"/>
                <w:szCs w:val="20"/>
              </w:rPr>
              <w:t>,</w:t>
            </w:r>
            <w:r w:rsidRPr="002243D6">
              <w:rPr>
                <w:color w:val="000000"/>
                <w:szCs w:val="20"/>
              </w:rPr>
              <w:t>900</w:t>
            </w:r>
          </w:p>
        </w:tc>
        <w:tc>
          <w:tcPr>
            <w:tcW w:w="1034" w:type="pct"/>
            <w:tcBorders>
              <w:top w:val="nil"/>
              <w:left w:val="nil"/>
              <w:bottom w:val="nil"/>
              <w:right w:val="nil"/>
            </w:tcBorders>
            <w:shd w:val="clear" w:color="auto" w:fill="auto"/>
            <w:vAlign w:val="bottom"/>
          </w:tcPr>
          <w:p w14:paraId="496A663C" w14:textId="2315869F" w:rsidR="000F6FC0" w:rsidRPr="002243D6" w:rsidRDefault="000F6FC0" w:rsidP="000F6FC0">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1,200</w:t>
            </w:r>
          </w:p>
        </w:tc>
        <w:tc>
          <w:tcPr>
            <w:cnfStyle w:val="000010000000" w:firstRow="0" w:lastRow="0" w:firstColumn="0" w:lastColumn="0" w:oddVBand="1" w:evenVBand="0" w:oddHBand="0" w:evenHBand="0" w:firstRowFirstColumn="0" w:firstRowLastColumn="0" w:lastRowFirstColumn="0" w:lastRowLastColumn="0"/>
            <w:tcW w:w="1252" w:type="pct"/>
            <w:tcBorders>
              <w:top w:val="nil"/>
              <w:left w:val="nil"/>
              <w:bottom w:val="nil"/>
              <w:right w:val="nil"/>
            </w:tcBorders>
            <w:shd w:val="clear" w:color="auto" w:fill="auto"/>
            <w:vAlign w:val="bottom"/>
          </w:tcPr>
          <w:p w14:paraId="11E0DB99" w14:textId="2E9EF479" w:rsidR="000F6FC0" w:rsidRPr="002243D6" w:rsidRDefault="000F6FC0" w:rsidP="000F6FC0">
            <w:pPr>
              <w:spacing w:after="70"/>
              <w:jc w:val="center"/>
              <w:rPr>
                <w:szCs w:val="20"/>
                <w:lang w:eastAsia="en-AU"/>
              </w:rPr>
            </w:pPr>
            <w:r w:rsidRPr="002243D6">
              <w:rPr>
                <w:color w:val="000000"/>
                <w:szCs w:val="20"/>
              </w:rPr>
              <w:t>26,100</w:t>
            </w:r>
          </w:p>
        </w:tc>
      </w:tr>
      <w:tr w:rsidR="000F6FC0" w:rsidRPr="002A6AA5" w14:paraId="6988C43C" w14:textId="77777777" w:rsidTr="00977867">
        <w:tc>
          <w:tcPr>
            <w:cnfStyle w:val="001000000000" w:firstRow="0" w:lastRow="0" w:firstColumn="1" w:lastColumn="0" w:oddVBand="0" w:evenVBand="0" w:oddHBand="0" w:evenHBand="0" w:firstRowFirstColumn="0" w:firstRowLastColumn="0" w:lastRowFirstColumn="0" w:lastRowLastColumn="0"/>
            <w:tcW w:w="1460" w:type="pct"/>
          </w:tcPr>
          <w:p w14:paraId="54B21265" w14:textId="64D347D4" w:rsidR="000F6FC0" w:rsidRPr="002A6AA5" w:rsidRDefault="000F6FC0" w:rsidP="000F6FC0">
            <w:pPr>
              <w:spacing w:after="70"/>
              <w:rPr>
                <w:rFonts w:cs="Times New Roman"/>
                <w:szCs w:val="20"/>
                <w:lang w:eastAsia="en-AU"/>
              </w:rPr>
            </w:pPr>
            <w:r>
              <w:rPr>
                <w:rFonts w:cs="Times New Roman"/>
                <w:szCs w:val="20"/>
                <w:lang w:eastAsia="en-AU"/>
              </w:rPr>
              <w:t>G</w:t>
            </w:r>
            <w:r w:rsidR="00C200EF">
              <w:rPr>
                <w:rFonts w:cs="Times New Roman"/>
                <w:szCs w:val="20"/>
                <w:lang w:eastAsia="en-AU"/>
              </w:rPr>
              <w:t>ramp</w:t>
            </w:r>
            <w:r w:rsidR="00872286">
              <w:rPr>
                <w:rFonts w:cs="Times New Roman"/>
                <w:szCs w:val="20"/>
                <w:lang w:eastAsia="en-AU"/>
              </w:rPr>
              <w:t>ians</w:t>
            </w:r>
          </w:p>
        </w:tc>
        <w:tc>
          <w:tcPr>
            <w:cnfStyle w:val="000010000000" w:firstRow="0" w:lastRow="0" w:firstColumn="0" w:lastColumn="0" w:oddVBand="1" w:evenVBand="0" w:oddHBand="0" w:evenHBand="0" w:firstRowFirstColumn="0" w:firstRowLastColumn="0" w:lastRowFirstColumn="0" w:lastRowLastColumn="0"/>
            <w:tcW w:w="1254" w:type="pct"/>
            <w:tcBorders>
              <w:top w:val="nil"/>
              <w:left w:val="nil"/>
              <w:bottom w:val="nil"/>
              <w:right w:val="nil"/>
            </w:tcBorders>
            <w:shd w:val="clear" w:color="auto" w:fill="auto"/>
            <w:vAlign w:val="bottom"/>
          </w:tcPr>
          <w:p w14:paraId="4E789404" w14:textId="602BB063" w:rsidR="000F6FC0" w:rsidRPr="002243D6" w:rsidRDefault="000F6FC0" w:rsidP="000F6FC0">
            <w:pPr>
              <w:spacing w:after="70"/>
              <w:jc w:val="center"/>
              <w:rPr>
                <w:szCs w:val="20"/>
                <w:lang w:eastAsia="en-AU"/>
              </w:rPr>
            </w:pPr>
            <w:r w:rsidRPr="00652D34">
              <w:rPr>
                <w:color w:val="000000"/>
              </w:rPr>
              <w:t>27</w:t>
            </w:r>
            <w:r w:rsidR="00FB4C02" w:rsidRPr="00652D34">
              <w:rPr>
                <w:color w:val="000000"/>
              </w:rPr>
              <w:t>,</w:t>
            </w:r>
            <w:r w:rsidRPr="00652D34">
              <w:rPr>
                <w:color w:val="000000"/>
              </w:rPr>
              <w:t>300</w:t>
            </w:r>
          </w:p>
        </w:tc>
        <w:tc>
          <w:tcPr>
            <w:tcW w:w="1034" w:type="pct"/>
            <w:tcBorders>
              <w:top w:val="nil"/>
              <w:left w:val="nil"/>
              <w:bottom w:val="nil"/>
              <w:right w:val="nil"/>
            </w:tcBorders>
            <w:shd w:val="clear" w:color="auto" w:fill="auto"/>
            <w:vAlign w:val="bottom"/>
          </w:tcPr>
          <w:p w14:paraId="02D349CE" w14:textId="0BDA523D" w:rsidR="000F6FC0" w:rsidRPr="002243D6" w:rsidRDefault="000F6FC0" w:rsidP="000F6FC0">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652D34">
              <w:rPr>
                <w:color w:val="000000"/>
              </w:rPr>
              <w:t>11,200</w:t>
            </w:r>
          </w:p>
        </w:tc>
        <w:tc>
          <w:tcPr>
            <w:cnfStyle w:val="000010000000" w:firstRow="0" w:lastRow="0" w:firstColumn="0" w:lastColumn="0" w:oddVBand="1" w:evenVBand="0" w:oddHBand="0" w:evenHBand="0" w:firstRowFirstColumn="0" w:firstRowLastColumn="0" w:lastRowFirstColumn="0" w:lastRowLastColumn="0"/>
            <w:tcW w:w="1252" w:type="pct"/>
            <w:tcBorders>
              <w:top w:val="nil"/>
              <w:left w:val="nil"/>
              <w:bottom w:val="nil"/>
              <w:right w:val="nil"/>
            </w:tcBorders>
            <w:shd w:val="clear" w:color="auto" w:fill="auto"/>
            <w:vAlign w:val="bottom"/>
          </w:tcPr>
          <w:p w14:paraId="7EC309F9" w14:textId="78D8C232" w:rsidR="000F6FC0" w:rsidRPr="002243D6" w:rsidRDefault="000F6FC0" w:rsidP="000F6FC0">
            <w:pPr>
              <w:spacing w:after="70"/>
              <w:jc w:val="center"/>
              <w:rPr>
                <w:szCs w:val="20"/>
                <w:lang w:eastAsia="en-AU"/>
              </w:rPr>
            </w:pPr>
            <w:r w:rsidRPr="00652D34">
              <w:rPr>
                <w:color w:val="000000"/>
              </w:rPr>
              <w:t>38,500</w:t>
            </w:r>
          </w:p>
        </w:tc>
      </w:tr>
      <w:tr w:rsidR="000F6FC0" w:rsidRPr="002A6AA5" w14:paraId="7FA5E661" w14:textId="77777777" w:rsidTr="00977867">
        <w:tc>
          <w:tcPr>
            <w:cnfStyle w:val="001000000000" w:firstRow="0" w:lastRow="0" w:firstColumn="1" w:lastColumn="0" w:oddVBand="0" w:evenVBand="0" w:oddHBand="0" w:evenHBand="0" w:firstRowFirstColumn="0" w:firstRowLastColumn="0" w:lastRowFirstColumn="0" w:lastRowLastColumn="0"/>
            <w:tcW w:w="1460" w:type="pct"/>
          </w:tcPr>
          <w:p w14:paraId="42F619DE" w14:textId="2D7FE9B8" w:rsidR="000F6FC0" w:rsidRPr="002A6AA5" w:rsidRDefault="00872286" w:rsidP="000F6FC0">
            <w:pPr>
              <w:spacing w:after="70"/>
              <w:rPr>
                <w:rFonts w:cs="Times New Roman"/>
                <w:szCs w:val="20"/>
                <w:lang w:eastAsia="en-AU"/>
              </w:rPr>
            </w:pPr>
            <w:r>
              <w:rPr>
                <w:rFonts w:cs="Times New Roman"/>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1254" w:type="pct"/>
            <w:tcBorders>
              <w:top w:val="nil"/>
              <w:left w:val="nil"/>
              <w:bottom w:val="nil"/>
              <w:right w:val="nil"/>
            </w:tcBorders>
            <w:shd w:val="clear" w:color="auto" w:fill="auto"/>
            <w:vAlign w:val="bottom"/>
          </w:tcPr>
          <w:p w14:paraId="764B2626" w14:textId="071A9F35" w:rsidR="000F6FC0" w:rsidRPr="002243D6" w:rsidRDefault="000F6FC0" w:rsidP="000F6FC0">
            <w:pPr>
              <w:spacing w:after="70"/>
              <w:jc w:val="center"/>
              <w:rPr>
                <w:szCs w:val="20"/>
                <w:lang w:eastAsia="en-AU"/>
              </w:rPr>
            </w:pPr>
            <w:r w:rsidRPr="003C4D84">
              <w:rPr>
                <w:color w:val="000000"/>
              </w:rPr>
              <w:t>40</w:t>
            </w:r>
            <w:r w:rsidR="00FB4C02" w:rsidRPr="003C4D84">
              <w:rPr>
                <w:color w:val="000000"/>
              </w:rPr>
              <w:t>,</w:t>
            </w:r>
            <w:r w:rsidRPr="003C4D84">
              <w:rPr>
                <w:color w:val="000000"/>
              </w:rPr>
              <w:t>800</w:t>
            </w:r>
          </w:p>
        </w:tc>
        <w:tc>
          <w:tcPr>
            <w:tcW w:w="1034" w:type="pct"/>
            <w:tcBorders>
              <w:top w:val="nil"/>
              <w:left w:val="nil"/>
              <w:bottom w:val="nil"/>
              <w:right w:val="nil"/>
            </w:tcBorders>
            <w:shd w:val="clear" w:color="auto" w:fill="auto"/>
            <w:vAlign w:val="bottom"/>
          </w:tcPr>
          <w:p w14:paraId="3C036B1A" w14:textId="5191A4C8" w:rsidR="000F6FC0" w:rsidRPr="002243D6" w:rsidRDefault="000F6FC0" w:rsidP="000F6FC0">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3C4D84">
              <w:rPr>
                <w:color w:val="000000"/>
              </w:rPr>
              <w:t>8,700</w:t>
            </w:r>
          </w:p>
        </w:tc>
        <w:tc>
          <w:tcPr>
            <w:cnfStyle w:val="000010000000" w:firstRow="0" w:lastRow="0" w:firstColumn="0" w:lastColumn="0" w:oddVBand="1" w:evenVBand="0" w:oddHBand="0" w:evenHBand="0" w:firstRowFirstColumn="0" w:firstRowLastColumn="0" w:lastRowFirstColumn="0" w:lastRowLastColumn="0"/>
            <w:tcW w:w="1252" w:type="pct"/>
            <w:tcBorders>
              <w:top w:val="nil"/>
              <w:left w:val="nil"/>
              <w:bottom w:val="nil"/>
              <w:right w:val="nil"/>
            </w:tcBorders>
            <w:shd w:val="clear" w:color="auto" w:fill="auto"/>
            <w:vAlign w:val="bottom"/>
          </w:tcPr>
          <w:p w14:paraId="6A30A27A" w14:textId="2CEF7142" w:rsidR="000F6FC0" w:rsidRPr="002243D6" w:rsidRDefault="000F6FC0" w:rsidP="000F6FC0">
            <w:pPr>
              <w:spacing w:after="70"/>
              <w:jc w:val="center"/>
              <w:rPr>
                <w:szCs w:val="20"/>
                <w:lang w:eastAsia="en-AU"/>
              </w:rPr>
            </w:pPr>
            <w:r w:rsidRPr="003C4D84">
              <w:rPr>
                <w:color w:val="000000"/>
              </w:rPr>
              <w:t>49,500</w:t>
            </w:r>
          </w:p>
        </w:tc>
      </w:tr>
      <w:tr w:rsidR="000F6FC0" w:rsidRPr="002A6AA5" w14:paraId="667DD317" w14:textId="77777777" w:rsidTr="00977867">
        <w:tc>
          <w:tcPr>
            <w:cnfStyle w:val="001000000000" w:firstRow="0" w:lastRow="0" w:firstColumn="1" w:lastColumn="0" w:oddVBand="0" w:evenVBand="0" w:oddHBand="0" w:evenHBand="0" w:firstRowFirstColumn="0" w:firstRowLastColumn="0" w:lastRowFirstColumn="0" w:lastRowLastColumn="0"/>
            <w:tcW w:w="1460" w:type="pct"/>
          </w:tcPr>
          <w:p w14:paraId="5AADF8B1" w14:textId="77777777" w:rsidR="000F6FC0" w:rsidRPr="002A6AA5" w:rsidRDefault="000F6FC0" w:rsidP="000F6FC0">
            <w:pPr>
              <w:spacing w:after="70"/>
              <w:rPr>
                <w:rFonts w:cs="Times New Roman"/>
                <w:szCs w:val="20"/>
                <w:lang w:eastAsia="en-AU"/>
              </w:rPr>
            </w:pPr>
            <w:r>
              <w:rPr>
                <w:rFonts w:cs="Times New Roman"/>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1254" w:type="pct"/>
            <w:tcBorders>
              <w:top w:val="nil"/>
              <w:left w:val="nil"/>
              <w:bottom w:val="nil"/>
              <w:right w:val="nil"/>
            </w:tcBorders>
            <w:shd w:val="clear" w:color="auto" w:fill="auto"/>
            <w:vAlign w:val="bottom"/>
          </w:tcPr>
          <w:p w14:paraId="5F2A8DDE" w14:textId="4ACC4F38" w:rsidR="000F6FC0" w:rsidRPr="002243D6" w:rsidRDefault="000F6FC0" w:rsidP="000F6FC0">
            <w:pPr>
              <w:spacing w:after="70"/>
              <w:jc w:val="center"/>
              <w:rPr>
                <w:szCs w:val="20"/>
                <w:lang w:eastAsia="en-AU"/>
              </w:rPr>
            </w:pPr>
            <w:r w:rsidRPr="003C4D84">
              <w:rPr>
                <w:color w:val="000000"/>
              </w:rPr>
              <w:t>7</w:t>
            </w:r>
            <w:r w:rsidR="00860816" w:rsidRPr="003C4D84">
              <w:rPr>
                <w:color w:val="000000"/>
              </w:rPr>
              <w:t>7</w:t>
            </w:r>
            <w:r w:rsidR="00FB4C02" w:rsidRPr="003C4D84">
              <w:rPr>
                <w:color w:val="000000"/>
              </w:rPr>
              <w:t>,</w:t>
            </w:r>
            <w:r w:rsidRPr="003C4D84">
              <w:rPr>
                <w:color w:val="000000"/>
              </w:rPr>
              <w:t>100</w:t>
            </w:r>
          </w:p>
        </w:tc>
        <w:tc>
          <w:tcPr>
            <w:tcW w:w="1034" w:type="pct"/>
            <w:tcBorders>
              <w:top w:val="nil"/>
              <w:left w:val="nil"/>
              <w:bottom w:val="nil"/>
              <w:right w:val="nil"/>
            </w:tcBorders>
            <w:shd w:val="clear" w:color="auto" w:fill="auto"/>
            <w:vAlign w:val="bottom"/>
          </w:tcPr>
          <w:p w14:paraId="7E91693E" w14:textId="5F73D97A" w:rsidR="000F6FC0" w:rsidRPr="002243D6" w:rsidRDefault="000F6FC0" w:rsidP="000F6FC0">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252" w:type="pct"/>
            <w:tcBorders>
              <w:top w:val="nil"/>
              <w:left w:val="nil"/>
              <w:bottom w:val="nil"/>
              <w:right w:val="nil"/>
            </w:tcBorders>
            <w:shd w:val="clear" w:color="auto" w:fill="auto"/>
            <w:vAlign w:val="bottom"/>
          </w:tcPr>
          <w:p w14:paraId="2B7F696F" w14:textId="2DA1A2CE" w:rsidR="000F6FC0" w:rsidRPr="002243D6" w:rsidRDefault="000F6FC0" w:rsidP="000F6FC0">
            <w:pPr>
              <w:spacing w:after="70"/>
              <w:jc w:val="center"/>
              <w:rPr>
                <w:szCs w:val="20"/>
                <w:lang w:eastAsia="en-AU"/>
              </w:rPr>
            </w:pPr>
            <w:r w:rsidRPr="003C4D84">
              <w:rPr>
                <w:color w:val="000000"/>
              </w:rPr>
              <w:t>77,100</w:t>
            </w:r>
          </w:p>
        </w:tc>
      </w:tr>
      <w:tr w:rsidR="000F6FC0" w:rsidRPr="002A6AA5" w14:paraId="04DC8A57" w14:textId="77777777" w:rsidTr="00977867">
        <w:tc>
          <w:tcPr>
            <w:cnfStyle w:val="001000000000" w:firstRow="0" w:lastRow="0" w:firstColumn="1" w:lastColumn="0" w:oddVBand="0" w:evenVBand="0" w:oddHBand="0" w:evenHBand="0" w:firstRowFirstColumn="0" w:firstRowLastColumn="0" w:lastRowFirstColumn="0" w:lastRowLastColumn="0"/>
            <w:tcW w:w="1460" w:type="pct"/>
          </w:tcPr>
          <w:p w14:paraId="410BB189" w14:textId="39C11206" w:rsidR="000F6FC0" w:rsidRPr="002A6AA5" w:rsidRDefault="00860816" w:rsidP="000F6FC0">
            <w:pPr>
              <w:spacing w:after="70"/>
              <w:rPr>
                <w:rFonts w:cs="Times New Roman"/>
                <w:szCs w:val="20"/>
                <w:lang w:eastAsia="en-AU"/>
              </w:rPr>
            </w:pPr>
            <w:r>
              <w:rPr>
                <w:rFonts w:cs="Times New Roman"/>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1254" w:type="pct"/>
            <w:tcBorders>
              <w:top w:val="nil"/>
              <w:left w:val="nil"/>
              <w:bottom w:val="nil"/>
              <w:right w:val="nil"/>
            </w:tcBorders>
            <w:shd w:val="clear" w:color="auto" w:fill="auto"/>
            <w:vAlign w:val="bottom"/>
          </w:tcPr>
          <w:p w14:paraId="78A6AA09" w14:textId="6035CC7D" w:rsidR="000F6FC0" w:rsidRPr="002243D6" w:rsidRDefault="000F6FC0" w:rsidP="000F6FC0">
            <w:pPr>
              <w:spacing w:after="70"/>
              <w:jc w:val="center"/>
              <w:rPr>
                <w:szCs w:val="20"/>
                <w:lang w:eastAsia="en-AU"/>
              </w:rPr>
            </w:pPr>
            <w:r w:rsidRPr="003C4D84">
              <w:rPr>
                <w:color w:val="000000"/>
              </w:rPr>
              <w:t>16</w:t>
            </w:r>
            <w:r w:rsidR="00FB4C02" w:rsidRPr="003C4D84">
              <w:rPr>
                <w:color w:val="000000"/>
              </w:rPr>
              <w:t>,</w:t>
            </w:r>
            <w:r w:rsidRPr="003C4D84">
              <w:rPr>
                <w:color w:val="000000"/>
              </w:rPr>
              <w:t>600</w:t>
            </w:r>
          </w:p>
        </w:tc>
        <w:tc>
          <w:tcPr>
            <w:tcW w:w="1034" w:type="pct"/>
            <w:tcBorders>
              <w:top w:val="nil"/>
              <w:left w:val="nil"/>
              <w:bottom w:val="nil"/>
              <w:right w:val="nil"/>
            </w:tcBorders>
            <w:shd w:val="clear" w:color="auto" w:fill="auto"/>
            <w:vAlign w:val="bottom"/>
          </w:tcPr>
          <w:p w14:paraId="2CD6103C" w14:textId="732E967A" w:rsidR="000F6FC0" w:rsidRPr="002243D6" w:rsidRDefault="000F6FC0" w:rsidP="000F6FC0">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3C4D84">
              <w:t>-</w:t>
            </w:r>
          </w:p>
        </w:tc>
        <w:tc>
          <w:tcPr>
            <w:cnfStyle w:val="000010000000" w:firstRow="0" w:lastRow="0" w:firstColumn="0" w:lastColumn="0" w:oddVBand="1" w:evenVBand="0" w:oddHBand="0" w:evenHBand="0" w:firstRowFirstColumn="0" w:firstRowLastColumn="0" w:lastRowFirstColumn="0" w:lastRowLastColumn="0"/>
            <w:tcW w:w="1252" w:type="pct"/>
            <w:tcBorders>
              <w:top w:val="nil"/>
              <w:left w:val="nil"/>
              <w:bottom w:val="nil"/>
              <w:right w:val="nil"/>
            </w:tcBorders>
            <w:shd w:val="clear" w:color="auto" w:fill="auto"/>
            <w:vAlign w:val="bottom"/>
          </w:tcPr>
          <w:p w14:paraId="2B39961B" w14:textId="25C264CC" w:rsidR="000F6FC0" w:rsidRPr="002243D6" w:rsidRDefault="000F6FC0" w:rsidP="000F6FC0">
            <w:pPr>
              <w:spacing w:after="70"/>
              <w:jc w:val="center"/>
              <w:rPr>
                <w:szCs w:val="20"/>
                <w:lang w:eastAsia="en-AU"/>
              </w:rPr>
            </w:pPr>
            <w:r w:rsidRPr="003C4D84">
              <w:rPr>
                <w:color w:val="000000"/>
              </w:rPr>
              <w:t>16,600</w:t>
            </w:r>
          </w:p>
        </w:tc>
      </w:tr>
      <w:tr w:rsidR="00977867" w:rsidRPr="002A6AA5" w14:paraId="5CCD9EF2" w14:textId="77777777" w:rsidTr="00977867">
        <w:tc>
          <w:tcPr>
            <w:cnfStyle w:val="001000000000" w:firstRow="0" w:lastRow="0" w:firstColumn="1" w:lastColumn="0" w:oddVBand="0" w:evenVBand="0" w:oddHBand="0" w:evenHBand="0" w:firstRowFirstColumn="0" w:firstRowLastColumn="0" w:lastRowFirstColumn="0" w:lastRowLastColumn="0"/>
            <w:tcW w:w="1460" w:type="pct"/>
          </w:tcPr>
          <w:p w14:paraId="59FC84BD" w14:textId="3E57D478" w:rsidR="00977867" w:rsidRDefault="00977867" w:rsidP="00977867">
            <w:pPr>
              <w:spacing w:after="70"/>
              <w:rPr>
                <w:rFonts w:cs="Times New Roman"/>
                <w:szCs w:val="20"/>
                <w:lang w:eastAsia="en-AU"/>
              </w:rPr>
            </w:pPr>
            <w:r w:rsidRPr="000B7B01">
              <w:rPr>
                <w:rFonts w:cs="Times New Roman"/>
                <w:b/>
                <w:bCs/>
                <w:szCs w:val="20"/>
                <w:lang w:eastAsia="en-AU"/>
              </w:rPr>
              <w:t>TOTAL</w:t>
            </w:r>
          </w:p>
        </w:tc>
        <w:tc>
          <w:tcPr>
            <w:cnfStyle w:val="000010000000" w:firstRow="0" w:lastRow="0" w:firstColumn="0" w:lastColumn="0" w:oddVBand="1" w:evenVBand="0" w:oddHBand="0" w:evenHBand="0" w:firstRowFirstColumn="0" w:firstRowLastColumn="0" w:lastRowFirstColumn="0" w:lastRowLastColumn="0"/>
            <w:tcW w:w="1254" w:type="pct"/>
            <w:tcBorders>
              <w:top w:val="nil"/>
              <w:left w:val="nil"/>
              <w:bottom w:val="nil"/>
              <w:right w:val="nil"/>
            </w:tcBorders>
            <w:shd w:val="clear" w:color="auto" w:fill="auto"/>
            <w:vAlign w:val="bottom"/>
          </w:tcPr>
          <w:p w14:paraId="477D2CA3" w14:textId="574E9FF7" w:rsidR="00977867" w:rsidRPr="00D0764B" w:rsidRDefault="00977867" w:rsidP="00977867">
            <w:pPr>
              <w:spacing w:after="70"/>
              <w:jc w:val="center"/>
              <w:rPr>
                <w:b/>
                <w:color w:val="000000"/>
                <w:szCs w:val="20"/>
              </w:rPr>
            </w:pPr>
            <w:r w:rsidRPr="00D0764B">
              <w:rPr>
                <w:b/>
                <w:color w:val="000000"/>
              </w:rPr>
              <w:t>186,700</w:t>
            </w:r>
          </w:p>
        </w:tc>
        <w:tc>
          <w:tcPr>
            <w:tcW w:w="1034" w:type="pct"/>
            <w:tcBorders>
              <w:top w:val="nil"/>
              <w:left w:val="nil"/>
              <w:bottom w:val="nil"/>
              <w:right w:val="nil"/>
            </w:tcBorders>
            <w:shd w:val="clear" w:color="auto" w:fill="auto"/>
            <w:vAlign w:val="bottom"/>
          </w:tcPr>
          <w:p w14:paraId="28264B39" w14:textId="1A3D32F4" w:rsidR="00977867" w:rsidRPr="00D0764B" w:rsidRDefault="3F512DFA" w:rsidP="00977867">
            <w:pPr>
              <w:spacing w:after="70"/>
              <w:jc w:val="center"/>
              <w:cnfStyle w:val="000000000000" w:firstRow="0" w:lastRow="0" w:firstColumn="0" w:lastColumn="0" w:oddVBand="0" w:evenVBand="0" w:oddHBand="0" w:evenHBand="0" w:firstRowFirstColumn="0" w:firstRowLastColumn="0" w:lastRowFirstColumn="0" w:lastRowLastColumn="0"/>
              <w:rPr>
                <w:b/>
              </w:rPr>
            </w:pPr>
            <w:r w:rsidRPr="00D0764B">
              <w:rPr>
                <w:b/>
                <w:bCs/>
                <w:color w:val="000000"/>
              </w:rPr>
              <w:t>21,100</w:t>
            </w:r>
          </w:p>
        </w:tc>
        <w:tc>
          <w:tcPr>
            <w:cnfStyle w:val="000010000000" w:firstRow="0" w:lastRow="0" w:firstColumn="0" w:lastColumn="0" w:oddVBand="1" w:evenVBand="0" w:oddHBand="0" w:evenHBand="0" w:firstRowFirstColumn="0" w:firstRowLastColumn="0" w:lastRowFirstColumn="0" w:lastRowLastColumn="0"/>
            <w:tcW w:w="1252" w:type="pct"/>
            <w:tcBorders>
              <w:top w:val="nil"/>
              <w:left w:val="nil"/>
              <w:bottom w:val="nil"/>
              <w:right w:val="nil"/>
            </w:tcBorders>
            <w:shd w:val="clear" w:color="auto" w:fill="auto"/>
            <w:vAlign w:val="bottom"/>
          </w:tcPr>
          <w:p w14:paraId="602093A9" w14:textId="2C524291" w:rsidR="00977867" w:rsidRPr="00D0764B" w:rsidRDefault="003E4695" w:rsidP="00977867">
            <w:pPr>
              <w:spacing w:after="70"/>
              <w:jc w:val="center"/>
              <w:rPr>
                <w:b/>
                <w:color w:val="000000"/>
                <w:szCs w:val="20"/>
              </w:rPr>
            </w:pPr>
            <w:r>
              <w:rPr>
                <w:b/>
                <w:bCs/>
                <w:color w:val="000000"/>
                <w:szCs w:val="20"/>
              </w:rPr>
              <w:t>207,800</w:t>
            </w:r>
          </w:p>
        </w:tc>
      </w:tr>
      <w:tr w:rsidR="00977867" w:rsidRPr="002A6AA5" w14:paraId="5AF437ED" w14:textId="77777777" w:rsidTr="00977867">
        <w:tc>
          <w:tcPr>
            <w:cnfStyle w:val="001000000000" w:firstRow="0" w:lastRow="0" w:firstColumn="1" w:lastColumn="0" w:oddVBand="0" w:evenVBand="0" w:oddHBand="0" w:evenHBand="0" w:firstRowFirstColumn="0" w:firstRowLastColumn="0" w:lastRowFirstColumn="0" w:lastRowLastColumn="0"/>
            <w:tcW w:w="1460" w:type="pct"/>
          </w:tcPr>
          <w:p w14:paraId="0C4F47DB" w14:textId="15EA2AC9" w:rsidR="00977867" w:rsidRPr="002A6AA5" w:rsidRDefault="00977867" w:rsidP="00977867">
            <w:pPr>
              <w:spacing w:after="70"/>
              <w:rPr>
                <w:rFonts w:cs="Times New Roman"/>
                <w:szCs w:val="20"/>
                <w:lang w:eastAsia="en-AU"/>
              </w:rPr>
            </w:pPr>
            <w:r>
              <w:rPr>
                <w:rFonts w:cs="Times New Roman"/>
                <w:szCs w:val="20"/>
                <w:lang w:eastAsia="en-AU"/>
              </w:rPr>
              <w:t>Ten LGAs now part of the Exclusion Zone</w:t>
            </w:r>
          </w:p>
        </w:tc>
        <w:tc>
          <w:tcPr>
            <w:cnfStyle w:val="000010000000" w:firstRow="0" w:lastRow="0" w:firstColumn="0" w:lastColumn="0" w:oddVBand="1" w:evenVBand="0" w:oddHBand="0" w:evenHBand="0" w:firstRowFirstColumn="0" w:firstRowLastColumn="0" w:lastRowFirstColumn="0" w:lastRowLastColumn="0"/>
            <w:tcW w:w="1254" w:type="pct"/>
            <w:tcBorders>
              <w:top w:val="nil"/>
              <w:left w:val="nil"/>
              <w:bottom w:val="nil"/>
              <w:right w:val="nil"/>
            </w:tcBorders>
            <w:shd w:val="clear" w:color="auto" w:fill="auto"/>
            <w:vAlign w:val="bottom"/>
          </w:tcPr>
          <w:p w14:paraId="58844EC2" w14:textId="0AF2C901" w:rsidR="00977867" w:rsidRPr="002243D6" w:rsidRDefault="00977867" w:rsidP="00977867">
            <w:pPr>
              <w:spacing w:after="70"/>
              <w:jc w:val="center"/>
              <w:rPr>
                <w:szCs w:val="20"/>
                <w:lang w:eastAsia="en-AU"/>
              </w:rPr>
            </w:pPr>
            <w:r w:rsidRPr="002243D6">
              <w:rPr>
                <w:color w:val="000000"/>
                <w:szCs w:val="20"/>
              </w:rPr>
              <w:t>22,800</w:t>
            </w:r>
          </w:p>
        </w:tc>
        <w:tc>
          <w:tcPr>
            <w:tcW w:w="1034" w:type="pct"/>
            <w:tcBorders>
              <w:top w:val="nil"/>
              <w:left w:val="nil"/>
              <w:bottom w:val="nil"/>
              <w:right w:val="nil"/>
            </w:tcBorders>
            <w:shd w:val="clear" w:color="auto" w:fill="auto"/>
            <w:vAlign w:val="bottom"/>
          </w:tcPr>
          <w:p w14:paraId="66CE5D23" w14:textId="58437737" w:rsidR="00977867" w:rsidRPr="002243D6" w:rsidRDefault="00977867" w:rsidP="00977867">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rPr>
              <w:t>-</w:t>
            </w:r>
          </w:p>
        </w:tc>
        <w:tc>
          <w:tcPr>
            <w:cnfStyle w:val="000010000000" w:firstRow="0" w:lastRow="0" w:firstColumn="0" w:lastColumn="0" w:oddVBand="1" w:evenVBand="0" w:oddHBand="0" w:evenHBand="0" w:firstRowFirstColumn="0" w:firstRowLastColumn="0" w:lastRowFirstColumn="0" w:lastRowLastColumn="0"/>
            <w:tcW w:w="1252" w:type="pct"/>
            <w:tcBorders>
              <w:top w:val="nil"/>
              <w:left w:val="nil"/>
              <w:bottom w:val="nil"/>
              <w:right w:val="nil"/>
            </w:tcBorders>
            <w:shd w:val="clear" w:color="auto" w:fill="auto"/>
            <w:vAlign w:val="bottom"/>
          </w:tcPr>
          <w:p w14:paraId="15D800CD" w14:textId="1328F818" w:rsidR="00977867" w:rsidRPr="002243D6" w:rsidRDefault="00977867" w:rsidP="00977867">
            <w:pPr>
              <w:spacing w:after="70"/>
              <w:jc w:val="center"/>
              <w:rPr>
                <w:szCs w:val="20"/>
                <w:lang w:eastAsia="en-AU"/>
              </w:rPr>
            </w:pPr>
            <w:r w:rsidRPr="002243D6">
              <w:rPr>
                <w:color w:val="000000"/>
                <w:szCs w:val="20"/>
              </w:rPr>
              <w:t>22,800</w:t>
            </w:r>
          </w:p>
        </w:tc>
      </w:tr>
      <w:tr w:rsidR="00977867" w:rsidRPr="002A6AA5" w14:paraId="1EE26D23" w14:textId="77777777" w:rsidTr="00977867">
        <w:tc>
          <w:tcPr>
            <w:cnfStyle w:val="001000000000" w:firstRow="0" w:lastRow="0" w:firstColumn="1" w:lastColumn="0" w:oddVBand="0" w:evenVBand="0" w:oddHBand="0" w:evenHBand="0" w:firstRowFirstColumn="0" w:firstRowLastColumn="0" w:lastRowFirstColumn="0" w:lastRowLastColumn="0"/>
            <w:tcW w:w="1460" w:type="pct"/>
          </w:tcPr>
          <w:p w14:paraId="425BF690" w14:textId="2BD05E4B" w:rsidR="00977867" w:rsidRPr="000B7B01" w:rsidRDefault="00977867" w:rsidP="00977867">
            <w:pPr>
              <w:spacing w:after="70"/>
              <w:rPr>
                <w:rFonts w:cs="Times New Roman"/>
                <w:b/>
                <w:bCs/>
                <w:szCs w:val="20"/>
                <w:lang w:eastAsia="en-AU"/>
              </w:rPr>
            </w:pPr>
            <w:r w:rsidRPr="000B7B01">
              <w:rPr>
                <w:rFonts w:cs="Times New Roman"/>
                <w:b/>
                <w:bCs/>
                <w:szCs w:val="20"/>
                <w:lang w:eastAsia="en-AU"/>
              </w:rPr>
              <w:t xml:space="preserve">TOTAL </w:t>
            </w:r>
            <w:r>
              <w:rPr>
                <w:rFonts w:cs="Times New Roman"/>
                <w:b/>
                <w:bCs/>
                <w:szCs w:val="20"/>
                <w:lang w:eastAsia="en-AU"/>
              </w:rPr>
              <w:t>(entire survey area which includes ten LGAs no longer part of the KHP</w:t>
            </w:r>
            <w:r w:rsidR="000F3049">
              <w:rPr>
                <w:rFonts w:cs="Times New Roman"/>
                <w:b/>
                <w:bCs/>
                <w:szCs w:val="20"/>
                <w:lang w:eastAsia="en-AU"/>
              </w:rPr>
              <w:t>)</w:t>
            </w:r>
          </w:p>
        </w:tc>
        <w:tc>
          <w:tcPr>
            <w:cnfStyle w:val="000010000000" w:firstRow="0" w:lastRow="0" w:firstColumn="0" w:lastColumn="0" w:oddVBand="1" w:evenVBand="0" w:oddHBand="0" w:evenHBand="0" w:firstRowFirstColumn="0" w:firstRowLastColumn="0" w:lastRowFirstColumn="0" w:lastRowLastColumn="0"/>
            <w:tcW w:w="1254" w:type="pct"/>
            <w:tcBorders>
              <w:top w:val="nil"/>
              <w:left w:val="nil"/>
              <w:bottom w:val="nil"/>
              <w:right w:val="nil"/>
            </w:tcBorders>
            <w:shd w:val="clear" w:color="auto" w:fill="auto"/>
            <w:vAlign w:val="bottom"/>
          </w:tcPr>
          <w:p w14:paraId="5D0ED0DF" w14:textId="1FF78292" w:rsidR="00977867" w:rsidRPr="00D0764B" w:rsidRDefault="00977867" w:rsidP="00977867">
            <w:pPr>
              <w:spacing w:after="70"/>
              <w:jc w:val="center"/>
              <w:rPr>
                <w:b/>
                <w:color w:val="000000"/>
                <w:szCs w:val="20"/>
              </w:rPr>
            </w:pPr>
            <w:r w:rsidRPr="00D0764B">
              <w:rPr>
                <w:b/>
                <w:color w:val="000000"/>
              </w:rPr>
              <w:t>209,500</w:t>
            </w:r>
          </w:p>
        </w:tc>
        <w:tc>
          <w:tcPr>
            <w:tcW w:w="1034" w:type="pct"/>
            <w:tcBorders>
              <w:top w:val="nil"/>
              <w:left w:val="nil"/>
              <w:bottom w:val="nil"/>
              <w:right w:val="nil"/>
            </w:tcBorders>
            <w:shd w:val="clear" w:color="auto" w:fill="auto"/>
            <w:vAlign w:val="bottom"/>
          </w:tcPr>
          <w:p w14:paraId="1C6FDDB2" w14:textId="41C9FF20" w:rsidR="00977867" w:rsidRPr="00D0764B" w:rsidRDefault="00977867" w:rsidP="00977867">
            <w:pPr>
              <w:spacing w:after="70"/>
              <w:jc w:val="center"/>
              <w:cnfStyle w:val="000000000000" w:firstRow="0" w:lastRow="0" w:firstColumn="0" w:lastColumn="0" w:oddVBand="0" w:evenVBand="0" w:oddHBand="0" w:evenHBand="0" w:firstRowFirstColumn="0" w:firstRowLastColumn="0" w:lastRowFirstColumn="0" w:lastRowLastColumn="0"/>
              <w:rPr>
                <w:b/>
                <w:color w:val="000000"/>
                <w:szCs w:val="20"/>
              </w:rPr>
            </w:pPr>
            <w:r w:rsidRPr="00D0764B">
              <w:rPr>
                <w:b/>
                <w:color w:val="000000"/>
                <w:szCs w:val="20"/>
              </w:rPr>
              <w:t>21,100</w:t>
            </w:r>
          </w:p>
        </w:tc>
        <w:tc>
          <w:tcPr>
            <w:cnfStyle w:val="000010000000" w:firstRow="0" w:lastRow="0" w:firstColumn="0" w:lastColumn="0" w:oddVBand="1" w:evenVBand="0" w:oddHBand="0" w:evenHBand="0" w:firstRowFirstColumn="0" w:firstRowLastColumn="0" w:lastRowFirstColumn="0" w:lastRowLastColumn="0"/>
            <w:tcW w:w="1252" w:type="pct"/>
            <w:tcBorders>
              <w:top w:val="nil"/>
              <w:left w:val="nil"/>
              <w:bottom w:val="nil"/>
              <w:right w:val="nil"/>
            </w:tcBorders>
            <w:shd w:val="clear" w:color="auto" w:fill="auto"/>
            <w:vAlign w:val="bottom"/>
          </w:tcPr>
          <w:p w14:paraId="0A98B19C" w14:textId="7E475F89" w:rsidR="00977867" w:rsidRPr="00D0764B" w:rsidRDefault="00977867" w:rsidP="00977867">
            <w:pPr>
              <w:spacing w:after="70"/>
              <w:jc w:val="center"/>
              <w:rPr>
                <w:b/>
                <w:color w:val="000000"/>
                <w:szCs w:val="20"/>
              </w:rPr>
            </w:pPr>
            <w:r w:rsidRPr="00D0764B">
              <w:rPr>
                <w:b/>
                <w:color w:val="000000"/>
                <w:szCs w:val="20"/>
              </w:rPr>
              <w:t>230,600</w:t>
            </w:r>
          </w:p>
        </w:tc>
      </w:tr>
    </w:tbl>
    <w:p w14:paraId="50CA0958" w14:textId="77777777" w:rsidR="00D159F1" w:rsidRPr="00D159F1" w:rsidRDefault="00D159F1" w:rsidP="00D159F1"/>
    <w:p w14:paraId="1A6C373C" w14:textId="18F63F29" w:rsidR="004A4A5B" w:rsidRDefault="00EB5E92" w:rsidP="00D159F1">
      <w:pPr>
        <w:pStyle w:val="Heading2-Numbered"/>
      </w:pPr>
      <w:bookmarkStart w:id="36" w:name="_Toc184040083"/>
      <w:bookmarkEnd w:id="34"/>
      <w:bookmarkEnd w:id="35"/>
      <w:r>
        <w:t>Forecast n</w:t>
      </w:r>
      <w:r w:rsidR="00D159F1">
        <w:t>umbers of grey kangaroos</w:t>
      </w:r>
      <w:r w:rsidR="00751EC8">
        <w:t xml:space="preserve"> predicted to be</w:t>
      </w:r>
      <w:r w:rsidR="00D159F1">
        <w:t xml:space="preserve"> taken under ATCW permits</w:t>
      </w:r>
      <w:r>
        <w:t xml:space="preserve"> during 2025</w:t>
      </w:r>
      <w:bookmarkEnd w:id="36"/>
    </w:p>
    <w:p w14:paraId="239BC122" w14:textId="2EDD87A9" w:rsidR="00D159F1" w:rsidRDefault="00EB5E92" w:rsidP="00D159F1">
      <w:r>
        <w:t>The</w:t>
      </w:r>
      <w:r w:rsidR="00FD5491">
        <w:t xml:space="preserve"> ETS and ARIMA</w:t>
      </w:r>
      <w:r>
        <w:t xml:space="preserve"> time-series models were fitted to historic (2019-2025) ATCW permit data for the two grey kangaroo species from each of the harvest zones as described in the methods. Selection between the two models for each time-series was on the basis of mean absolute scaled error (MASE), with the better (lower) MASE score indicating the preferred model in each case (Table </w:t>
      </w:r>
      <w:r w:rsidR="006A235A">
        <w:t>3</w:t>
      </w:r>
      <w:r w:rsidR="004B03E9">
        <w:t>)</w:t>
      </w:r>
      <w:r>
        <w:t xml:space="preserve">. </w:t>
      </w:r>
    </w:p>
    <w:p w14:paraId="328FA0D8" w14:textId="14E02BC2" w:rsidR="00FB4368" w:rsidRDefault="00FB4368" w:rsidP="00D159F1">
      <w:r>
        <w:t xml:space="preserve">The forecast ATCW values are illustrated alongside the historic data in Figures </w:t>
      </w:r>
      <w:r w:rsidR="00544CAB">
        <w:t>1</w:t>
      </w:r>
      <w:r>
        <w:t xml:space="preserve"> and </w:t>
      </w:r>
      <w:r w:rsidR="00544CAB">
        <w:t>2</w:t>
      </w:r>
      <w:r>
        <w:t xml:space="preserve">, which cover Eastern Greys and Western Greys respectively. </w:t>
      </w:r>
      <w:r w:rsidR="002243D6">
        <w:t>The 2025 forecasts themselves (along with 95% confidence intervals)</w:t>
      </w:r>
      <w:r>
        <w:t xml:space="preserve"> </w:t>
      </w:r>
      <w:r w:rsidR="002243D6">
        <w:t xml:space="preserve">are tabulated in Table </w:t>
      </w:r>
      <w:r w:rsidR="00B3497F">
        <w:t>4</w:t>
      </w:r>
      <w:r w:rsidR="00300696">
        <w:t>.</w:t>
      </w:r>
    </w:p>
    <w:p w14:paraId="2E3F83CF" w14:textId="55B07417" w:rsidR="00FB4368" w:rsidRDefault="00FB4368" w:rsidP="00D159F1">
      <w:r>
        <w:br w:type="page"/>
      </w:r>
    </w:p>
    <w:p w14:paraId="34735F1D" w14:textId="1A956A60" w:rsidR="00D159F1" w:rsidRPr="00D159F1" w:rsidRDefault="00D159F1" w:rsidP="00D159F1">
      <w:pPr>
        <w:pStyle w:val="Caption-Table"/>
        <w:spacing w:after="40"/>
        <w:rPr>
          <w:szCs w:val="20"/>
        </w:rPr>
      </w:pPr>
      <w:r w:rsidRPr="002A6AA5">
        <w:rPr>
          <w:szCs w:val="20"/>
        </w:rPr>
        <w:t>Table</w:t>
      </w:r>
      <w:r>
        <w:rPr>
          <w:szCs w:val="20"/>
        </w:rPr>
        <w:t xml:space="preserve"> </w:t>
      </w:r>
      <w:r w:rsidR="006A235A">
        <w:rPr>
          <w:szCs w:val="20"/>
        </w:rPr>
        <w:t>3.</w:t>
      </w:r>
      <w:r w:rsidRPr="002A6AA5">
        <w:rPr>
          <w:szCs w:val="20"/>
        </w:rPr>
        <w:t xml:space="preserve"> </w:t>
      </w:r>
      <w:r w:rsidRPr="00D159F1">
        <w:rPr>
          <w:szCs w:val="20"/>
        </w:rPr>
        <w:t>Predictive accuracy</w:t>
      </w:r>
      <w:r w:rsidR="00B55B38">
        <w:rPr>
          <w:szCs w:val="20"/>
        </w:rPr>
        <w:t>,</w:t>
      </w:r>
      <w:r w:rsidRPr="00D159F1">
        <w:rPr>
          <w:szCs w:val="20"/>
        </w:rPr>
        <w:t xml:space="preserve"> expressed as the mean absolute scaled error (MASE)</w:t>
      </w:r>
      <w:r w:rsidR="00B55B38">
        <w:rPr>
          <w:szCs w:val="20"/>
        </w:rPr>
        <w:t>,</w:t>
      </w:r>
      <w:r w:rsidRPr="00D159F1">
        <w:rPr>
          <w:szCs w:val="20"/>
        </w:rPr>
        <w:t xml:space="preserve"> for two models (ETS and ARIMA) fitted to the time series of ATCW permit numbers </w:t>
      </w:r>
      <w:r w:rsidR="00BC0BA4">
        <w:rPr>
          <w:szCs w:val="20"/>
        </w:rPr>
        <w:t>for the years 2019 - 2024</w:t>
      </w:r>
      <w:r w:rsidRPr="00D159F1">
        <w:rPr>
          <w:szCs w:val="20"/>
        </w:rPr>
        <w:t>. Lower values (bol</w:t>
      </w:r>
      <w:r w:rsidR="00BC0BA4">
        <w:rPr>
          <w:szCs w:val="20"/>
        </w:rPr>
        <w:t>dface</w:t>
      </w:r>
      <w:r w:rsidRPr="00D159F1">
        <w:rPr>
          <w:szCs w:val="20"/>
        </w:rPr>
        <w:t xml:space="preserve">) indicate </w:t>
      </w:r>
      <w:r w:rsidR="004950ED">
        <w:rPr>
          <w:szCs w:val="20"/>
        </w:rPr>
        <w:t xml:space="preserve">the </w:t>
      </w:r>
      <w:r w:rsidRPr="00D159F1">
        <w:rPr>
          <w:szCs w:val="20"/>
        </w:rPr>
        <w:t>model</w:t>
      </w:r>
      <w:r w:rsidR="004950ED">
        <w:rPr>
          <w:szCs w:val="20"/>
        </w:rPr>
        <w:t>s</w:t>
      </w:r>
      <w:r w:rsidRPr="00D159F1">
        <w:rPr>
          <w:szCs w:val="20"/>
        </w:rPr>
        <w:t xml:space="preserve"> with </w:t>
      </w:r>
      <w:r w:rsidR="004950ED">
        <w:rPr>
          <w:szCs w:val="20"/>
        </w:rPr>
        <w:t xml:space="preserve">the </w:t>
      </w:r>
      <w:r w:rsidRPr="00D159F1">
        <w:rPr>
          <w:szCs w:val="20"/>
        </w:rPr>
        <w:t>be</w:t>
      </w:r>
      <w:r w:rsidR="004950ED">
        <w:rPr>
          <w:szCs w:val="20"/>
        </w:rPr>
        <w:t>st</w:t>
      </w:r>
      <w:r w:rsidRPr="00D159F1">
        <w:rPr>
          <w:szCs w:val="20"/>
        </w:rPr>
        <w:t xml:space="preserve"> predictive accuracy</w:t>
      </w:r>
      <w:r w:rsidR="004950ED">
        <w:rPr>
          <w:szCs w:val="20"/>
        </w:rPr>
        <w:t xml:space="preserve"> for each species/zone</w:t>
      </w:r>
      <w:r w:rsidRPr="00D159F1">
        <w:rPr>
          <w:szCs w:val="20"/>
        </w:rPr>
        <w:t>.</w:t>
      </w:r>
    </w:p>
    <w:tbl>
      <w:tblPr>
        <w:tblStyle w:val="TableGrid10"/>
        <w:tblW w:w="4871" w:type="pct"/>
        <w:tblLook w:val="02A0" w:firstRow="1" w:lastRow="0" w:firstColumn="1" w:lastColumn="0" w:noHBand="1" w:noVBand="0"/>
      </w:tblPr>
      <w:tblGrid>
        <w:gridCol w:w="2948"/>
        <w:gridCol w:w="1134"/>
        <w:gridCol w:w="2695"/>
        <w:gridCol w:w="2833"/>
      </w:tblGrid>
      <w:tr w:rsidR="00751EC8" w:rsidRPr="002A6AA5" w14:paraId="44DCE4EA" w14:textId="77777777" w:rsidTr="00B349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914A7BD" w14:textId="77777777" w:rsidR="00751EC8" w:rsidRPr="002A6AA5" w:rsidRDefault="00751EC8">
            <w:pPr>
              <w:spacing w:after="70"/>
              <w:rPr>
                <w:rFonts w:cs="Times New Roman"/>
                <w:b/>
                <w:szCs w:val="20"/>
                <w:lang w:eastAsia="en-AU"/>
              </w:rPr>
            </w:pPr>
            <w:r>
              <w:rPr>
                <w:rFonts w:cs="Times New Roman"/>
                <w:b/>
                <w:szCs w:val="20"/>
                <w:lang w:eastAsia="en-AU"/>
              </w:rPr>
              <w:t>Zone</w:t>
            </w:r>
            <w:r w:rsidRPr="002A6AA5">
              <w:rPr>
                <w:rFonts w:cs="Times New Roman"/>
                <w:b/>
                <w:szCs w:val="20"/>
                <w:lang w:eastAsia="en-AU"/>
              </w:rPr>
              <w:t xml:space="preserve"> </w:t>
            </w:r>
          </w:p>
        </w:tc>
        <w:tc>
          <w:tcPr>
            <w:cnfStyle w:val="000010000000" w:firstRow="0" w:lastRow="0" w:firstColumn="0" w:lastColumn="0" w:oddVBand="1" w:evenVBand="0" w:oddHBand="0" w:evenHBand="0" w:firstRowFirstColumn="0" w:firstRowLastColumn="0" w:lastRowFirstColumn="0" w:lastRowLastColumn="0"/>
            <w:tcW w:w="0" w:type="pct"/>
          </w:tcPr>
          <w:p w14:paraId="1A668740" w14:textId="30E2FBFB" w:rsidR="00751EC8" w:rsidRDefault="00751EC8">
            <w:pPr>
              <w:spacing w:after="70"/>
              <w:rPr>
                <w:rFonts w:cs="Times New Roman"/>
                <w:b/>
                <w:szCs w:val="20"/>
                <w:lang w:eastAsia="en-AU"/>
              </w:rPr>
            </w:pPr>
            <w:r>
              <w:rPr>
                <w:rFonts w:cs="Times New Roman"/>
                <w:b/>
                <w:szCs w:val="20"/>
                <w:lang w:eastAsia="en-AU"/>
              </w:rPr>
              <w:t>Species</w:t>
            </w:r>
          </w:p>
        </w:tc>
        <w:tc>
          <w:tcPr>
            <w:tcW w:w="0" w:type="pct"/>
            <w:tcBorders>
              <w:bottom w:val="single" w:sz="4" w:space="0" w:color="auto"/>
            </w:tcBorders>
          </w:tcPr>
          <w:p w14:paraId="3873CD16" w14:textId="15DEAB83" w:rsidR="00751EC8" w:rsidRPr="002A6AA5" w:rsidRDefault="00751EC8" w:rsidP="00D159F1">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w:r>
              <w:rPr>
                <w:rFonts w:cs="Times New Roman"/>
                <w:b/>
                <w:szCs w:val="20"/>
                <w:lang w:eastAsia="en-AU"/>
              </w:rPr>
              <w:t>ETS</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33FD00A" w14:textId="18EC60AC" w:rsidR="00751EC8" w:rsidRDefault="00751EC8" w:rsidP="00D159F1">
            <w:pPr>
              <w:spacing w:after="70"/>
              <w:jc w:val="center"/>
              <w:rPr>
                <w:rFonts w:cs="Times New Roman"/>
                <w:b/>
                <w:szCs w:val="20"/>
                <w:lang w:eastAsia="en-AU"/>
              </w:rPr>
            </w:pPr>
            <w:r>
              <w:rPr>
                <w:rFonts w:cs="Times New Roman"/>
                <w:b/>
                <w:szCs w:val="20"/>
                <w:lang w:eastAsia="en-AU"/>
              </w:rPr>
              <w:t>ARIMA</w:t>
            </w:r>
          </w:p>
        </w:tc>
      </w:tr>
      <w:tr w:rsidR="00751EC8" w:rsidRPr="002A6AA5" w14:paraId="5DC88619"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6946CDE8" w14:textId="77777777" w:rsidR="00751EC8" w:rsidRPr="002A6AA5" w:rsidRDefault="00751EC8" w:rsidP="00751EC8">
            <w:pPr>
              <w:spacing w:after="70"/>
              <w:rPr>
                <w:rFonts w:cs="Times New Roman"/>
                <w:szCs w:val="20"/>
                <w:lang w:eastAsia="en-AU"/>
              </w:rPr>
            </w:pPr>
            <w:r>
              <w:rPr>
                <w:rFonts w:cs="Times New Roman"/>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0" w:type="pct"/>
            <w:vAlign w:val="center"/>
          </w:tcPr>
          <w:p w14:paraId="680F1F3B" w14:textId="649BD801" w:rsidR="00751EC8" w:rsidRPr="002A6AA5" w:rsidRDefault="00751EC8" w:rsidP="00751EC8">
            <w:pPr>
              <w:spacing w:after="70"/>
              <w:rPr>
                <w:rFonts w:cs="Times New Roman"/>
                <w:szCs w:val="20"/>
                <w:lang w:eastAsia="en-AU"/>
              </w:rPr>
            </w:pPr>
            <w:r>
              <w:rPr>
                <w:rFonts w:cs="Times New Roman"/>
                <w:szCs w:val="20"/>
                <w:lang w:eastAsia="en-AU"/>
              </w:rPr>
              <w:t>EGK</w:t>
            </w:r>
          </w:p>
        </w:tc>
        <w:tc>
          <w:tcPr>
            <w:tcW w:w="0" w:type="pct"/>
            <w:tcBorders>
              <w:top w:val="single" w:sz="4" w:space="0" w:color="auto"/>
              <w:left w:val="nil"/>
              <w:bottom w:val="single" w:sz="4" w:space="0" w:color="auto"/>
              <w:right w:val="nil"/>
            </w:tcBorders>
            <w:shd w:val="clear" w:color="auto" w:fill="auto"/>
            <w:vAlign w:val="center"/>
          </w:tcPr>
          <w:p w14:paraId="5C562282" w14:textId="17328647" w:rsidR="00751EC8" w:rsidRPr="00751EC8"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b/>
                <w:bCs/>
                <w:szCs w:val="20"/>
                <w:lang w:eastAsia="en-AU"/>
              </w:rPr>
            </w:pPr>
            <w:r w:rsidRPr="00751EC8">
              <w:rPr>
                <w:rFonts w:cs="Times New Roman"/>
                <w:b/>
                <w:bCs/>
                <w:szCs w:val="20"/>
                <w:lang w:eastAsia="en-AU"/>
              </w:rPr>
              <w:t>0.883</w:t>
            </w:r>
          </w:p>
        </w:tc>
        <w:tc>
          <w:tcPr>
            <w:cnfStyle w:val="000010000000" w:firstRow="0" w:lastRow="0" w:firstColumn="0" w:lastColumn="0" w:oddVBand="1" w:evenVBand="0" w:oddHBand="0" w:evenHBand="0" w:firstRowFirstColumn="0" w:firstRowLastColumn="0" w:lastRowFirstColumn="0" w:lastRowLastColumn="0"/>
            <w:tcW w:w="0" w:type="pct"/>
            <w:tcBorders>
              <w:top w:val="single" w:sz="4" w:space="0" w:color="auto"/>
              <w:left w:val="nil"/>
              <w:bottom w:val="single" w:sz="4" w:space="0" w:color="auto"/>
              <w:right w:val="nil"/>
            </w:tcBorders>
            <w:vAlign w:val="center"/>
          </w:tcPr>
          <w:p w14:paraId="3E0F8C45" w14:textId="769D07F4" w:rsidR="00751EC8" w:rsidRPr="00292DE9" w:rsidRDefault="00751EC8" w:rsidP="00751EC8">
            <w:pPr>
              <w:spacing w:after="70"/>
              <w:jc w:val="center"/>
              <w:rPr>
                <w:rFonts w:cs="Times New Roman"/>
                <w:szCs w:val="20"/>
                <w:lang w:eastAsia="en-AU"/>
              </w:rPr>
            </w:pPr>
            <w:r w:rsidRPr="00292DE9">
              <w:rPr>
                <w:rFonts w:cs="Times New Roman"/>
                <w:szCs w:val="20"/>
                <w:lang w:eastAsia="en-AU"/>
              </w:rPr>
              <w:t>0.976</w:t>
            </w:r>
          </w:p>
        </w:tc>
      </w:tr>
      <w:tr w:rsidR="00751EC8" w:rsidRPr="002A6AA5" w14:paraId="60ED11BE"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5CEC8E0B" w14:textId="77777777" w:rsidR="00751EC8" w:rsidRDefault="00751EC8" w:rsidP="00751EC8">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0" w:type="pct"/>
            <w:vAlign w:val="center"/>
          </w:tcPr>
          <w:p w14:paraId="2A23460B" w14:textId="64ADA8DC" w:rsidR="00751EC8" w:rsidRPr="002A6AA5" w:rsidRDefault="00751EC8" w:rsidP="00751EC8">
            <w:pPr>
              <w:spacing w:after="70"/>
              <w:rPr>
                <w:rFonts w:cs="Times New Roman"/>
                <w:szCs w:val="20"/>
                <w:lang w:eastAsia="en-AU"/>
              </w:rPr>
            </w:pPr>
            <w:r>
              <w:rPr>
                <w:rFonts w:cs="Times New Roman"/>
                <w:szCs w:val="20"/>
                <w:lang w:eastAsia="en-AU"/>
              </w:rPr>
              <w:t>WGK</w:t>
            </w:r>
          </w:p>
        </w:tc>
        <w:tc>
          <w:tcPr>
            <w:tcW w:w="0" w:type="pct"/>
            <w:tcBorders>
              <w:top w:val="single" w:sz="4" w:space="0" w:color="auto"/>
              <w:left w:val="nil"/>
              <w:bottom w:val="single" w:sz="4" w:space="0" w:color="auto"/>
              <w:right w:val="nil"/>
            </w:tcBorders>
            <w:shd w:val="clear" w:color="auto" w:fill="auto"/>
            <w:vAlign w:val="center"/>
          </w:tcPr>
          <w:p w14:paraId="7A12251E" w14:textId="693A0109" w:rsidR="00751EC8" w:rsidRPr="00751EC8"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b/>
                <w:bCs/>
                <w:szCs w:val="20"/>
                <w:lang w:eastAsia="en-AU"/>
              </w:rPr>
            </w:pPr>
            <w:r w:rsidRPr="00751EC8">
              <w:rPr>
                <w:rFonts w:cs="Times New Roman"/>
                <w:b/>
                <w:bCs/>
                <w:szCs w:val="20"/>
                <w:lang w:eastAsia="en-AU"/>
              </w:rPr>
              <w:t>0.559</w:t>
            </w:r>
          </w:p>
        </w:tc>
        <w:tc>
          <w:tcPr>
            <w:cnfStyle w:val="000010000000" w:firstRow="0" w:lastRow="0" w:firstColumn="0" w:lastColumn="0" w:oddVBand="1" w:evenVBand="0" w:oddHBand="0" w:evenHBand="0" w:firstRowFirstColumn="0" w:firstRowLastColumn="0" w:lastRowFirstColumn="0" w:lastRowLastColumn="0"/>
            <w:tcW w:w="0" w:type="pct"/>
            <w:tcBorders>
              <w:top w:val="single" w:sz="4" w:space="0" w:color="auto"/>
              <w:left w:val="nil"/>
              <w:bottom w:val="single" w:sz="4" w:space="0" w:color="auto"/>
              <w:right w:val="nil"/>
            </w:tcBorders>
            <w:vAlign w:val="center"/>
          </w:tcPr>
          <w:p w14:paraId="0D1EC884" w14:textId="01471B9F" w:rsidR="00751EC8" w:rsidRPr="00751EC8" w:rsidRDefault="00751EC8" w:rsidP="00751EC8">
            <w:pPr>
              <w:spacing w:after="70"/>
              <w:jc w:val="center"/>
              <w:rPr>
                <w:rFonts w:cs="Times New Roman"/>
                <w:szCs w:val="20"/>
                <w:lang w:eastAsia="en-AU"/>
              </w:rPr>
            </w:pPr>
            <w:r w:rsidRPr="00751EC8">
              <w:rPr>
                <w:rFonts w:cs="Times New Roman"/>
                <w:szCs w:val="20"/>
                <w:lang w:eastAsia="en-AU"/>
              </w:rPr>
              <w:t>1.072</w:t>
            </w:r>
          </w:p>
        </w:tc>
      </w:tr>
      <w:tr w:rsidR="00751EC8" w:rsidRPr="002A6AA5" w14:paraId="1C4D9524"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70CD67F6" w14:textId="10BF88D5" w:rsidR="00751EC8" w:rsidRPr="002A6AA5" w:rsidRDefault="00751EC8" w:rsidP="00751EC8">
            <w:pPr>
              <w:spacing w:after="70"/>
              <w:rPr>
                <w:rFonts w:cs="Times New Roman"/>
                <w:szCs w:val="20"/>
                <w:lang w:eastAsia="en-AU"/>
              </w:rPr>
            </w:pPr>
            <w:r>
              <w:rPr>
                <w:rFonts w:cs="Times New Roman"/>
                <w:szCs w:val="20"/>
                <w:lang w:eastAsia="en-AU"/>
              </w:rPr>
              <w:t>Grampian</w:t>
            </w:r>
            <w:r w:rsidR="003530B1">
              <w:rPr>
                <w:rFonts w:cs="Times New Roman"/>
                <w:szCs w:val="20"/>
                <w:lang w:eastAsia="en-AU"/>
              </w:rPr>
              <w:t>s</w:t>
            </w:r>
          </w:p>
        </w:tc>
        <w:tc>
          <w:tcPr>
            <w:cnfStyle w:val="000010000000" w:firstRow="0" w:lastRow="0" w:firstColumn="0" w:lastColumn="0" w:oddVBand="1" w:evenVBand="0" w:oddHBand="0" w:evenHBand="0" w:firstRowFirstColumn="0" w:firstRowLastColumn="0" w:lastRowFirstColumn="0" w:lastRowLastColumn="0"/>
            <w:tcW w:w="0" w:type="pct"/>
            <w:vAlign w:val="center"/>
          </w:tcPr>
          <w:p w14:paraId="6BB75572" w14:textId="626F1655" w:rsidR="00751EC8" w:rsidRPr="002A6AA5" w:rsidRDefault="00751EC8" w:rsidP="00751EC8">
            <w:pPr>
              <w:spacing w:after="70"/>
              <w:rPr>
                <w:rFonts w:cs="Times New Roman"/>
                <w:szCs w:val="20"/>
                <w:lang w:eastAsia="en-AU"/>
              </w:rPr>
            </w:pPr>
            <w:r>
              <w:rPr>
                <w:rFonts w:cs="Times New Roman"/>
                <w:szCs w:val="20"/>
                <w:lang w:eastAsia="en-AU"/>
              </w:rPr>
              <w:t>EGK</w:t>
            </w:r>
          </w:p>
        </w:tc>
        <w:tc>
          <w:tcPr>
            <w:tcW w:w="0" w:type="pct"/>
            <w:tcBorders>
              <w:top w:val="single" w:sz="4" w:space="0" w:color="auto"/>
              <w:left w:val="nil"/>
              <w:bottom w:val="single" w:sz="4" w:space="0" w:color="auto"/>
              <w:right w:val="nil"/>
            </w:tcBorders>
            <w:shd w:val="clear" w:color="auto" w:fill="auto"/>
            <w:vAlign w:val="center"/>
          </w:tcPr>
          <w:p w14:paraId="131A4460" w14:textId="32A51208" w:rsidR="00751EC8" w:rsidRPr="002A6AA5"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sidRPr="00751EC8">
              <w:rPr>
                <w:rFonts w:cs="Times New Roman"/>
                <w:szCs w:val="20"/>
                <w:lang w:eastAsia="en-AU"/>
              </w:rPr>
              <w:t>0.985</w:t>
            </w:r>
          </w:p>
        </w:tc>
        <w:tc>
          <w:tcPr>
            <w:cnfStyle w:val="000010000000" w:firstRow="0" w:lastRow="0" w:firstColumn="0" w:lastColumn="0" w:oddVBand="1" w:evenVBand="0" w:oddHBand="0" w:evenHBand="0" w:firstRowFirstColumn="0" w:firstRowLastColumn="0" w:lastRowFirstColumn="0" w:lastRowLastColumn="0"/>
            <w:tcW w:w="0" w:type="pct"/>
            <w:tcBorders>
              <w:top w:val="single" w:sz="4" w:space="0" w:color="auto"/>
              <w:left w:val="nil"/>
              <w:bottom w:val="single" w:sz="4" w:space="0" w:color="auto"/>
              <w:right w:val="nil"/>
            </w:tcBorders>
            <w:vAlign w:val="center"/>
          </w:tcPr>
          <w:p w14:paraId="07D97ACF" w14:textId="1FFB5F88" w:rsidR="00751EC8" w:rsidRPr="00BE2B24" w:rsidRDefault="00751EC8" w:rsidP="00751EC8">
            <w:pPr>
              <w:spacing w:after="70"/>
              <w:jc w:val="center"/>
              <w:rPr>
                <w:rFonts w:cs="Times New Roman"/>
                <w:b/>
                <w:bCs/>
                <w:szCs w:val="20"/>
                <w:lang w:eastAsia="en-AU"/>
              </w:rPr>
            </w:pPr>
            <w:r w:rsidRPr="00BE2B24">
              <w:rPr>
                <w:rFonts w:cs="Times New Roman"/>
                <w:b/>
                <w:bCs/>
                <w:szCs w:val="20"/>
                <w:lang w:eastAsia="en-AU"/>
              </w:rPr>
              <w:t>0.963</w:t>
            </w:r>
          </w:p>
        </w:tc>
      </w:tr>
      <w:tr w:rsidR="00751EC8" w:rsidRPr="002A6AA5" w14:paraId="5EB85201"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36CD2F11" w14:textId="77777777" w:rsidR="00751EC8" w:rsidRDefault="00751EC8" w:rsidP="00751EC8">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0" w:type="pct"/>
            <w:vAlign w:val="center"/>
          </w:tcPr>
          <w:p w14:paraId="789364DB" w14:textId="5AB8A1E7" w:rsidR="00751EC8" w:rsidRPr="002A6AA5" w:rsidRDefault="00751EC8" w:rsidP="00751EC8">
            <w:pPr>
              <w:spacing w:after="70"/>
              <w:rPr>
                <w:rFonts w:cs="Times New Roman"/>
                <w:szCs w:val="20"/>
                <w:lang w:eastAsia="en-AU"/>
              </w:rPr>
            </w:pPr>
            <w:r>
              <w:rPr>
                <w:rFonts w:cs="Times New Roman"/>
                <w:szCs w:val="20"/>
                <w:lang w:eastAsia="en-AU"/>
              </w:rPr>
              <w:t>WGK</w:t>
            </w:r>
          </w:p>
        </w:tc>
        <w:tc>
          <w:tcPr>
            <w:tcW w:w="0" w:type="pct"/>
            <w:tcBorders>
              <w:top w:val="single" w:sz="4" w:space="0" w:color="auto"/>
              <w:left w:val="nil"/>
              <w:bottom w:val="single" w:sz="4" w:space="0" w:color="auto"/>
              <w:right w:val="nil"/>
            </w:tcBorders>
            <w:shd w:val="clear" w:color="auto" w:fill="auto"/>
            <w:vAlign w:val="center"/>
          </w:tcPr>
          <w:p w14:paraId="499122EA" w14:textId="58C1DDE6" w:rsidR="00751EC8" w:rsidRPr="002A6AA5"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sidRPr="004711E2">
              <w:rPr>
                <w:rFonts w:cs="Times New Roman"/>
                <w:b/>
                <w:szCs w:val="20"/>
                <w:lang w:eastAsia="en-AU"/>
              </w:rPr>
              <w:t>0</w:t>
            </w:r>
            <w:r w:rsidRPr="00751EC8">
              <w:rPr>
                <w:rFonts w:cs="Times New Roman"/>
                <w:b/>
                <w:bCs/>
                <w:szCs w:val="20"/>
                <w:lang w:eastAsia="en-AU"/>
              </w:rPr>
              <w:t>.544</w:t>
            </w:r>
          </w:p>
        </w:tc>
        <w:tc>
          <w:tcPr>
            <w:cnfStyle w:val="000010000000" w:firstRow="0" w:lastRow="0" w:firstColumn="0" w:lastColumn="0" w:oddVBand="1" w:evenVBand="0" w:oddHBand="0" w:evenHBand="0" w:firstRowFirstColumn="0" w:firstRowLastColumn="0" w:lastRowFirstColumn="0" w:lastRowLastColumn="0"/>
            <w:tcW w:w="0" w:type="pct"/>
            <w:tcBorders>
              <w:top w:val="single" w:sz="4" w:space="0" w:color="auto"/>
              <w:left w:val="nil"/>
              <w:bottom w:val="single" w:sz="4" w:space="0" w:color="auto"/>
              <w:right w:val="nil"/>
            </w:tcBorders>
            <w:vAlign w:val="center"/>
          </w:tcPr>
          <w:p w14:paraId="352E6BE7" w14:textId="098CA3CD" w:rsidR="00751EC8" w:rsidRPr="00751EC8" w:rsidRDefault="00751EC8" w:rsidP="00751EC8">
            <w:pPr>
              <w:spacing w:after="70"/>
              <w:jc w:val="center"/>
              <w:rPr>
                <w:rFonts w:cs="Times New Roman"/>
                <w:szCs w:val="20"/>
                <w:lang w:eastAsia="en-AU"/>
              </w:rPr>
            </w:pPr>
            <w:r w:rsidRPr="00751EC8">
              <w:rPr>
                <w:rFonts w:cs="Times New Roman"/>
                <w:szCs w:val="20"/>
                <w:lang w:eastAsia="en-AU"/>
              </w:rPr>
              <w:t>0.760</w:t>
            </w:r>
          </w:p>
        </w:tc>
      </w:tr>
      <w:tr w:rsidR="00751EC8" w:rsidRPr="002A6AA5" w14:paraId="0F19864E"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675F3F2C" w14:textId="7F1D8B10" w:rsidR="00751EC8" w:rsidRPr="002A6AA5" w:rsidRDefault="00751EC8" w:rsidP="00751EC8">
            <w:pPr>
              <w:spacing w:after="70"/>
              <w:rPr>
                <w:rFonts w:cs="Times New Roman"/>
                <w:szCs w:val="20"/>
                <w:lang w:eastAsia="en-AU"/>
              </w:rPr>
            </w:pPr>
            <w:r>
              <w:rPr>
                <w:rFonts w:cs="Times New Roman"/>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0" w:type="pct"/>
            <w:vAlign w:val="center"/>
          </w:tcPr>
          <w:p w14:paraId="4036E75C" w14:textId="05D7799B" w:rsidR="00751EC8" w:rsidRPr="002A6AA5" w:rsidRDefault="00751EC8" w:rsidP="00751EC8">
            <w:pPr>
              <w:spacing w:after="70"/>
              <w:rPr>
                <w:rFonts w:cs="Times New Roman"/>
                <w:szCs w:val="20"/>
                <w:lang w:eastAsia="en-AU"/>
              </w:rPr>
            </w:pPr>
            <w:r>
              <w:rPr>
                <w:rFonts w:cs="Times New Roman"/>
                <w:szCs w:val="20"/>
                <w:lang w:eastAsia="en-AU"/>
              </w:rPr>
              <w:t>EGK</w:t>
            </w:r>
          </w:p>
        </w:tc>
        <w:tc>
          <w:tcPr>
            <w:tcW w:w="0" w:type="pct"/>
            <w:tcBorders>
              <w:top w:val="single" w:sz="4" w:space="0" w:color="auto"/>
              <w:left w:val="nil"/>
              <w:bottom w:val="single" w:sz="4" w:space="0" w:color="auto"/>
              <w:right w:val="nil"/>
            </w:tcBorders>
            <w:shd w:val="clear" w:color="auto" w:fill="auto"/>
            <w:vAlign w:val="center"/>
          </w:tcPr>
          <w:p w14:paraId="4C07648F" w14:textId="6B851F22" w:rsidR="00751EC8" w:rsidRPr="002A6AA5"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sidRPr="00751EC8">
              <w:rPr>
                <w:rFonts w:cs="Times New Roman"/>
                <w:szCs w:val="20"/>
                <w:lang w:eastAsia="en-AU"/>
              </w:rPr>
              <w:t>0.916</w:t>
            </w:r>
          </w:p>
        </w:tc>
        <w:tc>
          <w:tcPr>
            <w:cnfStyle w:val="000010000000" w:firstRow="0" w:lastRow="0" w:firstColumn="0" w:lastColumn="0" w:oddVBand="1" w:evenVBand="0" w:oddHBand="0" w:evenHBand="0" w:firstRowFirstColumn="0" w:firstRowLastColumn="0" w:lastRowFirstColumn="0" w:lastRowLastColumn="0"/>
            <w:tcW w:w="0" w:type="pct"/>
            <w:tcBorders>
              <w:top w:val="single" w:sz="4" w:space="0" w:color="auto"/>
              <w:left w:val="nil"/>
              <w:bottom w:val="single" w:sz="4" w:space="0" w:color="auto"/>
              <w:right w:val="nil"/>
            </w:tcBorders>
            <w:vAlign w:val="center"/>
          </w:tcPr>
          <w:p w14:paraId="5F4D0722" w14:textId="7374A1B6" w:rsidR="00751EC8" w:rsidRPr="00BE2B24" w:rsidRDefault="00751EC8" w:rsidP="00751EC8">
            <w:pPr>
              <w:spacing w:after="70"/>
              <w:jc w:val="center"/>
              <w:rPr>
                <w:rFonts w:cs="Times New Roman"/>
                <w:b/>
                <w:bCs/>
                <w:szCs w:val="20"/>
                <w:lang w:eastAsia="en-AU"/>
              </w:rPr>
            </w:pPr>
            <w:r w:rsidRPr="00BE2B24">
              <w:rPr>
                <w:rFonts w:cs="Times New Roman"/>
                <w:b/>
                <w:bCs/>
                <w:szCs w:val="20"/>
                <w:lang w:eastAsia="en-AU"/>
              </w:rPr>
              <w:t>0.914</w:t>
            </w:r>
          </w:p>
        </w:tc>
      </w:tr>
      <w:tr w:rsidR="00751EC8" w:rsidRPr="002A6AA5" w14:paraId="6F329B77"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20C3685A" w14:textId="77777777" w:rsidR="00751EC8" w:rsidRDefault="00751EC8" w:rsidP="00751EC8">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0" w:type="pct"/>
            <w:vAlign w:val="center"/>
          </w:tcPr>
          <w:p w14:paraId="03870690" w14:textId="3660E256" w:rsidR="00751EC8" w:rsidRPr="002A6AA5" w:rsidRDefault="00751EC8" w:rsidP="00751EC8">
            <w:pPr>
              <w:spacing w:after="70"/>
              <w:rPr>
                <w:rFonts w:cs="Times New Roman"/>
                <w:szCs w:val="20"/>
                <w:lang w:eastAsia="en-AU"/>
              </w:rPr>
            </w:pPr>
            <w:r>
              <w:rPr>
                <w:rFonts w:cs="Times New Roman"/>
                <w:szCs w:val="20"/>
                <w:lang w:eastAsia="en-AU"/>
              </w:rPr>
              <w:t>WGK</w:t>
            </w:r>
          </w:p>
        </w:tc>
        <w:tc>
          <w:tcPr>
            <w:tcW w:w="0" w:type="pct"/>
            <w:tcBorders>
              <w:top w:val="single" w:sz="4" w:space="0" w:color="auto"/>
              <w:left w:val="nil"/>
              <w:bottom w:val="single" w:sz="4" w:space="0" w:color="auto"/>
              <w:right w:val="nil"/>
            </w:tcBorders>
            <w:shd w:val="clear" w:color="auto" w:fill="auto"/>
            <w:vAlign w:val="center"/>
          </w:tcPr>
          <w:p w14:paraId="6E1368D3" w14:textId="729F1FEC" w:rsidR="00751EC8" w:rsidRPr="002A6AA5"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sidRPr="00751EC8">
              <w:rPr>
                <w:rFonts w:cs="Times New Roman"/>
                <w:szCs w:val="20"/>
                <w:lang w:eastAsia="en-AU"/>
              </w:rPr>
              <w:t>0.912</w:t>
            </w:r>
          </w:p>
        </w:tc>
        <w:tc>
          <w:tcPr>
            <w:cnfStyle w:val="000010000000" w:firstRow="0" w:lastRow="0" w:firstColumn="0" w:lastColumn="0" w:oddVBand="1" w:evenVBand="0" w:oddHBand="0" w:evenHBand="0" w:firstRowFirstColumn="0" w:firstRowLastColumn="0" w:lastRowFirstColumn="0" w:lastRowLastColumn="0"/>
            <w:tcW w:w="0" w:type="pct"/>
            <w:tcBorders>
              <w:top w:val="single" w:sz="4" w:space="0" w:color="auto"/>
              <w:left w:val="nil"/>
              <w:bottom w:val="single" w:sz="4" w:space="0" w:color="auto"/>
              <w:right w:val="nil"/>
            </w:tcBorders>
            <w:vAlign w:val="center"/>
          </w:tcPr>
          <w:p w14:paraId="0940E367" w14:textId="5C6CA815" w:rsidR="00751EC8" w:rsidRPr="00BE2B24" w:rsidRDefault="00751EC8" w:rsidP="00751EC8">
            <w:pPr>
              <w:spacing w:after="70"/>
              <w:jc w:val="center"/>
              <w:rPr>
                <w:rFonts w:cs="Times New Roman"/>
                <w:b/>
                <w:bCs/>
                <w:szCs w:val="20"/>
                <w:lang w:eastAsia="en-AU"/>
              </w:rPr>
            </w:pPr>
            <w:r w:rsidRPr="00BE2B24">
              <w:rPr>
                <w:rFonts w:cs="Times New Roman"/>
                <w:b/>
                <w:bCs/>
                <w:szCs w:val="20"/>
                <w:lang w:eastAsia="en-AU"/>
              </w:rPr>
              <w:t>0.790</w:t>
            </w:r>
          </w:p>
        </w:tc>
      </w:tr>
      <w:tr w:rsidR="00751EC8" w:rsidRPr="002A6AA5" w14:paraId="74C8A6AA"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61421F72" w14:textId="77777777" w:rsidR="00751EC8" w:rsidRPr="002A6AA5" w:rsidRDefault="00751EC8" w:rsidP="00751EC8">
            <w:pPr>
              <w:spacing w:after="70"/>
              <w:rPr>
                <w:rFonts w:cs="Times New Roman"/>
                <w:szCs w:val="20"/>
                <w:lang w:eastAsia="en-AU"/>
              </w:rPr>
            </w:pPr>
            <w:r>
              <w:rPr>
                <w:rFonts w:cs="Times New Roman"/>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0" w:type="pct"/>
            <w:vAlign w:val="center"/>
          </w:tcPr>
          <w:p w14:paraId="3548EA41" w14:textId="3DD7CB78" w:rsidR="00751EC8" w:rsidRPr="002A6AA5" w:rsidRDefault="00751EC8" w:rsidP="00751EC8">
            <w:pPr>
              <w:spacing w:after="70"/>
              <w:rPr>
                <w:rFonts w:cs="Times New Roman"/>
                <w:szCs w:val="20"/>
                <w:lang w:eastAsia="en-AU"/>
              </w:rPr>
            </w:pPr>
            <w:r>
              <w:rPr>
                <w:rFonts w:cs="Times New Roman"/>
                <w:szCs w:val="20"/>
                <w:lang w:eastAsia="en-AU"/>
              </w:rPr>
              <w:t>EGK</w:t>
            </w:r>
          </w:p>
        </w:tc>
        <w:tc>
          <w:tcPr>
            <w:tcW w:w="0" w:type="pct"/>
            <w:tcBorders>
              <w:top w:val="single" w:sz="4" w:space="0" w:color="auto"/>
              <w:left w:val="nil"/>
              <w:bottom w:val="single" w:sz="4" w:space="0" w:color="auto"/>
              <w:right w:val="nil"/>
            </w:tcBorders>
            <w:shd w:val="clear" w:color="auto" w:fill="auto"/>
            <w:vAlign w:val="center"/>
          </w:tcPr>
          <w:p w14:paraId="40BD52B3" w14:textId="0D48930D" w:rsidR="00751EC8" w:rsidRPr="002A6AA5"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sidRPr="00751EC8">
              <w:rPr>
                <w:rFonts w:cs="Times New Roman"/>
                <w:szCs w:val="20"/>
                <w:lang w:eastAsia="en-AU"/>
              </w:rPr>
              <w:t>0.935</w:t>
            </w:r>
          </w:p>
        </w:tc>
        <w:tc>
          <w:tcPr>
            <w:cnfStyle w:val="000010000000" w:firstRow="0" w:lastRow="0" w:firstColumn="0" w:lastColumn="0" w:oddVBand="1" w:evenVBand="0" w:oddHBand="0" w:evenHBand="0" w:firstRowFirstColumn="0" w:firstRowLastColumn="0" w:lastRowFirstColumn="0" w:lastRowLastColumn="0"/>
            <w:tcW w:w="0" w:type="pct"/>
            <w:tcBorders>
              <w:top w:val="single" w:sz="4" w:space="0" w:color="auto"/>
              <w:left w:val="nil"/>
              <w:bottom w:val="single" w:sz="4" w:space="0" w:color="auto"/>
              <w:right w:val="nil"/>
            </w:tcBorders>
            <w:vAlign w:val="center"/>
          </w:tcPr>
          <w:p w14:paraId="2955FF5E" w14:textId="4F791182" w:rsidR="00751EC8" w:rsidRPr="00BE2B24" w:rsidRDefault="00751EC8" w:rsidP="00751EC8">
            <w:pPr>
              <w:spacing w:after="70"/>
              <w:jc w:val="center"/>
              <w:rPr>
                <w:rFonts w:cs="Times New Roman"/>
                <w:b/>
                <w:bCs/>
                <w:szCs w:val="20"/>
                <w:lang w:eastAsia="en-AU"/>
              </w:rPr>
            </w:pPr>
            <w:r w:rsidRPr="00BE2B24">
              <w:rPr>
                <w:rFonts w:cs="Times New Roman"/>
                <w:b/>
                <w:bCs/>
                <w:szCs w:val="20"/>
                <w:lang w:eastAsia="en-AU"/>
              </w:rPr>
              <w:t>0.935</w:t>
            </w:r>
          </w:p>
        </w:tc>
      </w:tr>
      <w:tr w:rsidR="00751EC8" w:rsidRPr="002A6AA5" w14:paraId="514E3A39"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3A9DBBD5" w14:textId="77777777" w:rsidR="00751EC8" w:rsidRDefault="00751EC8" w:rsidP="00751EC8">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0" w:type="pct"/>
            <w:vAlign w:val="center"/>
          </w:tcPr>
          <w:p w14:paraId="503BB7BD" w14:textId="1AA58659" w:rsidR="00751EC8" w:rsidRPr="002A6AA5" w:rsidRDefault="00751EC8" w:rsidP="00751EC8">
            <w:pPr>
              <w:spacing w:after="70"/>
              <w:rPr>
                <w:rFonts w:cs="Times New Roman"/>
                <w:szCs w:val="20"/>
                <w:lang w:eastAsia="en-AU"/>
              </w:rPr>
            </w:pPr>
            <w:r>
              <w:rPr>
                <w:rFonts w:cs="Times New Roman"/>
                <w:szCs w:val="20"/>
                <w:lang w:eastAsia="en-AU"/>
              </w:rPr>
              <w:t>WGK</w:t>
            </w:r>
          </w:p>
        </w:tc>
        <w:tc>
          <w:tcPr>
            <w:tcW w:w="0" w:type="pct"/>
            <w:tcBorders>
              <w:bottom w:val="single" w:sz="4" w:space="0" w:color="auto"/>
            </w:tcBorders>
            <w:vAlign w:val="center"/>
          </w:tcPr>
          <w:p w14:paraId="1E04B3F1" w14:textId="4F7CFCF2" w:rsidR="00751EC8" w:rsidRPr="002A6AA5"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vAlign w:val="center"/>
          </w:tcPr>
          <w:p w14:paraId="21BFF951" w14:textId="72A186EF" w:rsidR="00751EC8" w:rsidRDefault="00751EC8" w:rsidP="00751EC8">
            <w:pPr>
              <w:spacing w:after="70"/>
              <w:jc w:val="center"/>
              <w:rPr>
                <w:rFonts w:cs="Times New Roman"/>
                <w:szCs w:val="20"/>
                <w:lang w:eastAsia="en-AU"/>
              </w:rPr>
            </w:pPr>
            <w:r>
              <w:rPr>
                <w:rFonts w:cs="Times New Roman"/>
                <w:szCs w:val="20"/>
                <w:lang w:eastAsia="en-AU"/>
              </w:rPr>
              <w:t>-</w:t>
            </w:r>
          </w:p>
        </w:tc>
      </w:tr>
      <w:tr w:rsidR="00751EC8" w:rsidRPr="002A6AA5" w14:paraId="5427E5C3" w14:textId="77777777" w:rsidTr="00BD3231">
        <w:tc>
          <w:tcPr>
            <w:cnfStyle w:val="001000000000" w:firstRow="0" w:lastRow="0" w:firstColumn="1" w:lastColumn="0" w:oddVBand="0" w:evenVBand="0" w:oddHBand="0" w:evenHBand="0" w:firstRowFirstColumn="0" w:firstRowLastColumn="0" w:lastRowFirstColumn="0" w:lastRowLastColumn="0"/>
            <w:tcW w:w="0" w:type="pct"/>
          </w:tcPr>
          <w:p w14:paraId="50AEC38A" w14:textId="2E7FFDDB" w:rsidR="00751EC8" w:rsidRPr="002A6AA5" w:rsidRDefault="00751EC8" w:rsidP="00751EC8">
            <w:pPr>
              <w:spacing w:after="70"/>
              <w:rPr>
                <w:rFonts w:cs="Times New Roman"/>
                <w:szCs w:val="20"/>
                <w:lang w:eastAsia="en-AU"/>
              </w:rPr>
            </w:pPr>
            <w:r>
              <w:rPr>
                <w:rFonts w:cs="Times New Roman"/>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0" w:type="pct"/>
            <w:vAlign w:val="center"/>
          </w:tcPr>
          <w:p w14:paraId="0B1E2714" w14:textId="5B1FD04F" w:rsidR="00751EC8" w:rsidRPr="002A6AA5" w:rsidRDefault="00751EC8" w:rsidP="00751EC8">
            <w:pPr>
              <w:spacing w:after="70"/>
              <w:rPr>
                <w:rFonts w:cs="Times New Roman"/>
                <w:szCs w:val="20"/>
                <w:lang w:eastAsia="en-AU"/>
              </w:rPr>
            </w:pPr>
            <w:r>
              <w:rPr>
                <w:rFonts w:cs="Times New Roman"/>
                <w:szCs w:val="20"/>
                <w:lang w:eastAsia="en-AU"/>
              </w:rPr>
              <w:t>EGK</w:t>
            </w:r>
          </w:p>
        </w:tc>
        <w:tc>
          <w:tcPr>
            <w:tcW w:w="0" w:type="pct"/>
            <w:tcBorders>
              <w:top w:val="single" w:sz="4" w:space="0" w:color="auto"/>
            </w:tcBorders>
            <w:vAlign w:val="center"/>
          </w:tcPr>
          <w:p w14:paraId="5B9061AB" w14:textId="49B2099E" w:rsidR="00751EC8" w:rsidRPr="002A6AA5"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0.914</w:t>
            </w:r>
          </w:p>
        </w:tc>
        <w:tc>
          <w:tcPr>
            <w:cnfStyle w:val="000010000000" w:firstRow="0" w:lastRow="0" w:firstColumn="0" w:lastColumn="0" w:oddVBand="1" w:evenVBand="0" w:oddHBand="0" w:evenHBand="0" w:firstRowFirstColumn="0" w:firstRowLastColumn="0" w:lastRowFirstColumn="0" w:lastRowLastColumn="0"/>
            <w:tcW w:w="0" w:type="pct"/>
            <w:tcBorders>
              <w:top w:val="single" w:sz="4" w:space="0" w:color="auto"/>
            </w:tcBorders>
            <w:vAlign w:val="center"/>
          </w:tcPr>
          <w:p w14:paraId="24497170" w14:textId="39C26F71" w:rsidR="00751EC8" w:rsidRPr="00751EC8" w:rsidRDefault="00751EC8" w:rsidP="00751EC8">
            <w:pPr>
              <w:spacing w:after="70"/>
              <w:jc w:val="center"/>
              <w:rPr>
                <w:rFonts w:cs="Times New Roman"/>
                <w:b/>
                <w:bCs/>
                <w:szCs w:val="20"/>
                <w:lang w:eastAsia="en-AU"/>
              </w:rPr>
            </w:pPr>
            <w:r w:rsidRPr="00751EC8">
              <w:rPr>
                <w:rFonts w:cs="Times New Roman"/>
                <w:b/>
                <w:bCs/>
                <w:szCs w:val="20"/>
                <w:lang w:eastAsia="en-AU"/>
              </w:rPr>
              <w:t>0.910</w:t>
            </w:r>
          </w:p>
        </w:tc>
      </w:tr>
      <w:tr w:rsidR="00751EC8" w:rsidRPr="002A6AA5" w14:paraId="12C9C385" w14:textId="77777777" w:rsidTr="00BD3231">
        <w:tc>
          <w:tcPr>
            <w:cnfStyle w:val="001000000000" w:firstRow="0" w:lastRow="0" w:firstColumn="1" w:lastColumn="0" w:oddVBand="0" w:evenVBand="0" w:oddHBand="0" w:evenHBand="0" w:firstRowFirstColumn="0" w:firstRowLastColumn="0" w:lastRowFirstColumn="0" w:lastRowLastColumn="0"/>
            <w:tcW w:w="1534" w:type="pct"/>
          </w:tcPr>
          <w:p w14:paraId="2C2C8C24" w14:textId="77777777" w:rsidR="00751EC8" w:rsidRDefault="00751EC8" w:rsidP="00751EC8">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90" w:type="pct"/>
            <w:vAlign w:val="center"/>
          </w:tcPr>
          <w:p w14:paraId="44091E5D" w14:textId="6E874794" w:rsidR="00751EC8" w:rsidRDefault="00751EC8" w:rsidP="00751EC8">
            <w:pPr>
              <w:spacing w:after="70"/>
              <w:rPr>
                <w:rFonts w:cs="Times New Roman"/>
                <w:szCs w:val="20"/>
                <w:lang w:eastAsia="en-AU"/>
              </w:rPr>
            </w:pPr>
            <w:r>
              <w:rPr>
                <w:rFonts w:cs="Times New Roman"/>
                <w:szCs w:val="20"/>
                <w:lang w:eastAsia="en-AU"/>
              </w:rPr>
              <w:t>WGK</w:t>
            </w:r>
          </w:p>
        </w:tc>
        <w:tc>
          <w:tcPr>
            <w:tcW w:w="1402" w:type="pct"/>
            <w:vAlign w:val="center"/>
          </w:tcPr>
          <w:p w14:paraId="2CDEB518" w14:textId="131DB526" w:rsidR="00751EC8"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w:t>
            </w:r>
          </w:p>
        </w:tc>
        <w:tc>
          <w:tcPr>
            <w:cnfStyle w:val="000010000000" w:firstRow="0" w:lastRow="0" w:firstColumn="0" w:lastColumn="0" w:oddVBand="1" w:evenVBand="0" w:oddHBand="0" w:evenHBand="0" w:firstRowFirstColumn="0" w:firstRowLastColumn="0" w:lastRowFirstColumn="0" w:lastRowLastColumn="0"/>
            <w:tcW w:w="1474" w:type="pct"/>
            <w:vAlign w:val="center"/>
          </w:tcPr>
          <w:p w14:paraId="5C4D4AA6" w14:textId="733A1C30" w:rsidR="00751EC8" w:rsidRDefault="00751EC8" w:rsidP="00751EC8">
            <w:pPr>
              <w:spacing w:after="70"/>
              <w:jc w:val="center"/>
              <w:rPr>
                <w:rFonts w:cs="Times New Roman"/>
                <w:szCs w:val="20"/>
                <w:lang w:eastAsia="en-AU"/>
              </w:rPr>
            </w:pPr>
            <w:r>
              <w:rPr>
                <w:rFonts w:cs="Times New Roman"/>
                <w:szCs w:val="20"/>
                <w:lang w:eastAsia="en-AU"/>
              </w:rPr>
              <w:t>-</w:t>
            </w:r>
          </w:p>
        </w:tc>
      </w:tr>
      <w:tr w:rsidR="00751EC8" w:rsidRPr="002A6AA5" w14:paraId="6C99E7BE" w14:textId="77777777" w:rsidTr="00BD3231">
        <w:tc>
          <w:tcPr>
            <w:cnfStyle w:val="001000000000" w:firstRow="0" w:lastRow="0" w:firstColumn="1" w:lastColumn="0" w:oddVBand="0" w:evenVBand="0" w:oddHBand="0" w:evenHBand="0" w:firstRowFirstColumn="0" w:firstRowLastColumn="0" w:lastRowFirstColumn="0" w:lastRowLastColumn="0"/>
            <w:tcW w:w="1534" w:type="pct"/>
          </w:tcPr>
          <w:p w14:paraId="19A65045" w14:textId="1F6B9B28" w:rsidR="00751EC8" w:rsidRPr="002A6AA5" w:rsidRDefault="00E24A60" w:rsidP="00751EC8">
            <w:pPr>
              <w:spacing w:after="70"/>
              <w:rPr>
                <w:rFonts w:cs="Times New Roman"/>
                <w:szCs w:val="20"/>
                <w:lang w:eastAsia="en-AU"/>
              </w:rPr>
            </w:pPr>
            <w:r>
              <w:rPr>
                <w:rFonts w:cs="Times New Roman"/>
                <w:szCs w:val="20"/>
                <w:lang w:eastAsia="en-AU"/>
              </w:rPr>
              <w:t>Ten LGAs now part of the Exclusion Zone</w:t>
            </w:r>
          </w:p>
        </w:tc>
        <w:tc>
          <w:tcPr>
            <w:cnfStyle w:val="000010000000" w:firstRow="0" w:lastRow="0" w:firstColumn="0" w:lastColumn="0" w:oddVBand="1" w:evenVBand="0" w:oddHBand="0" w:evenHBand="0" w:firstRowFirstColumn="0" w:firstRowLastColumn="0" w:lastRowFirstColumn="0" w:lastRowLastColumn="0"/>
            <w:tcW w:w="590" w:type="pct"/>
            <w:vAlign w:val="center"/>
          </w:tcPr>
          <w:p w14:paraId="5B788B6B" w14:textId="56D1F3A6" w:rsidR="00751EC8" w:rsidRDefault="00751EC8" w:rsidP="00751EC8">
            <w:pPr>
              <w:spacing w:after="70"/>
              <w:rPr>
                <w:rFonts w:cs="Times New Roman"/>
                <w:szCs w:val="20"/>
                <w:lang w:eastAsia="en-AU"/>
              </w:rPr>
            </w:pPr>
            <w:r>
              <w:rPr>
                <w:rFonts w:cs="Times New Roman"/>
                <w:szCs w:val="20"/>
                <w:lang w:eastAsia="en-AU"/>
              </w:rPr>
              <w:t>EGK</w:t>
            </w:r>
          </w:p>
        </w:tc>
        <w:tc>
          <w:tcPr>
            <w:tcW w:w="1402" w:type="pct"/>
            <w:vAlign w:val="center"/>
          </w:tcPr>
          <w:p w14:paraId="1C622629" w14:textId="60A75169" w:rsidR="00751EC8"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0.921</w:t>
            </w:r>
          </w:p>
        </w:tc>
        <w:tc>
          <w:tcPr>
            <w:cnfStyle w:val="000010000000" w:firstRow="0" w:lastRow="0" w:firstColumn="0" w:lastColumn="0" w:oddVBand="1" w:evenVBand="0" w:oddHBand="0" w:evenHBand="0" w:firstRowFirstColumn="0" w:firstRowLastColumn="0" w:lastRowFirstColumn="0" w:lastRowLastColumn="0"/>
            <w:tcW w:w="1474" w:type="pct"/>
            <w:vAlign w:val="center"/>
          </w:tcPr>
          <w:p w14:paraId="53741DEB" w14:textId="17584AFC" w:rsidR="00751EC8" w:rsidRPr="00751EC8" w:rsidRDefault="00751EC8" w:rsidP="00751EC8">
            <w:pPr>
              <w:spacing w:after="70"/>
              <w:jc w:val="center"/>
              <w:rPr>
                <w:rFonts w:cs="Times New Roman"/>
                <w:b/>
                <w:bCs/>
                <w:szCs w:val="20"/>
                <w:lang w:eastAsia="en-AU"/>
              </w:rPr>
            </w:pPr>
            <w:r w:rsidRPr="00751EC8">
              <w:rPr>
                <w:rFonts w:cs="Times New Roman"/>
                <w:b/>
                <w:bCs/>
                <w:szCs w:val="20"/>
                <w:lang w:eastAsia="en-AU"/>
              </w:rPr>
              <w:t>0.897</w:t>
            </w:r>
          </w:p>
        </w:tc>
      </w:tr>
      <w:tr w:rsidR="00751EC8" w:rsidRPr="002A6AA5" w14:paraId="262C8CD0" w14:textId="77777777" w:rsidTr="00BD3231">
        <w:tc>
          <w:tcPr>
            <w:cnfStyle w:val="001000000000" w:firstRow="0" w:lastRow="0" w:firstColumn="1" w:lastColumn="0" w:oddVBand="0" w:evenVBand="0" w:oddHBand="0" w:evenHBand="0" w:firstRowFirstColumn="0" w:firstRowLastColumn="0" w:lastRowFirstColumn="0" w:lastRowLastColumn="0"/>
            <w:tcW w:w="1534" w:type="pct"/>
          </w:tcPr>
          <w:p w14:paraId="27A537B6" w14:textId="77777777" w:rsidR="00751EC8" w:rsidRDefault="00751EC8" w:rsidP="00751EC8">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90" w:type="pct"/>
            <w:vAlign w:val="center"/>
          </w:tcPr>
          <w:p w14:paraId="085718E6" w14:textId="7DED4ADE" w:rsidR="00751EC8" w:rsidRDefault="00751EC8" w:rsidP="00751EC8">
            <w:pPr>
              <w:spacing w:after="70"/>
              <w:rPr>
                <w:rFonts w:cs="Times New Roman"/>
                <w:szCs w:val="20"/>
                <w:lang w:eastAsia="en-AU"/>
              </w:rPr>
            </w:pPr>
            <w:r>
              <w:rPr>
                <w:rFonts w:cs="Times New Roman"/>
                <w:szCs w:val="20"/>
                <w:lang w:eastAsia="en-AU"/>
              </w:rPr>
              <w:t>WGK</w:t>
            </w:r>
          </w:p>
        </w:tc>
        <w:tc>
          <w:tcPr>
            <w:tcW w:w="1402" w:type="pct"/>
            <w:vAlign w:val="center"/>
          </w:tcPr>
          <w:p w14:paraId="1062EE3C" w14:textId="135E1339" w:rsidR="00751EC8" w:rsidRDefault="00751EC8" w:rsidP="00751EC8">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cs="Times New Roman"/>
                <w:szCs w:val="20"/>
                <w:lang w:eastAsia="en-AU"/>
              </w:rPr>
              <w:t>-</w:t>
            </w:r>
          </w:p>
        </w:tc>
        <w:tc>
          <w:tcPr>
            <w:cnfStyle w:val="000010000000" w:firstRow="0" w:lastRow="0" w:firstColumn="0" w:lastColumn="0" w:oddVBand="1" w:evenVBand="0" w:oddHBand="0" w:evenHBand="0" w:firstRowFirstColumn="0" w:firstRowLastColumn="0" w:lastRowFirstColumn="0" w:lastRowLastColumn="0"/>
            <w:tcW w:w="1474" w:type="pct"/>
            <w:vAlign w:val="center"/>
          </w:tcPr>
          <w:p w14:paraId="0145D40D" w14:textId="31416E9A" w:rsidR="00751EC8" w:rsidRDefault="00751EC8" w:rsidP="00751EC8">
            <w:pPr>
              <w:spacing w:after="70"/>
              <w:jc w:val="center"/>
              <w:rPr>
                <w:rFonts w:cs="Times New Roman"/>
                <w:szCs w:val="20"/>
                <w:lang w:eastAsia="en-AU"/>
              </w:rPr>
            </w:pPr>
            <w:r>
              <w:rPr>
                <w:rFonts w:cs="Times New Roman"/>
                <w:szCs w:val="20"/>
                <w:lang w:eastAsia="en-AU"/>
              </w:rPr>
              <w:t>-</w:t>
            </w:r>
          </w:p>
        </w:tc>
      </w:tr>
    </w:tbl>
    <w:p w14:paraId="675C4D5F" w14:textId="77777777" w:rsidR="00D159F1" w:rsidRDefault="00D159F1" w:rsidP="00D159F1"/>
    <w:p w14:paraId="1DBB45D9" w14:textId="77777777" w:rsidR="00D159F1" w:rsidRDefault="00D159F1" w:rsidP="00D159F1"/>
    <w:p w14:paraId="2C8B6ED9" w14:textId="7EBD0103" w:rsidR="00FB4368" w:rsidRPr="00D159F1" w:rsidRDefault="00FB4368" w:rsidP="00FB4368">
      <w:pPr>
        <w:pStyle w:val="Caption-Table"/>
        <w:spacing w:after="40"/>
        <w:rPr>
          <w:szCs w:val="20"/>
        </w:rPr>
      </w:pPr>
      <w:r w:rsidRPr="002A6AA5">
        <w:rPr>
          <w:szCs w:val="20"/>
        </w:rPr>
        <w:t>Table</w:t>
      </w:r>
      <w:r>
        <w:rPr>
          <w:szCs w:val="20"/>
        </w:rPr>
        <w:t xml:space="preserve"> </w:t>
      </w:r>
      <w:r w:rsidR="00B3497F">
        <w:rPr>
          <w:szCs w:val="20"/>
        </w:rPr>
        <w:t>4.</w:t>
      </w:r>
      <w:r w:rsidRPr="002A6AA5">
        <w:rPr>
          <w:szCs w:val="20"/>
        </w:rPr>
        <w:t xml:space="preserve"> </w:t>
      </w:r>
      <w:r>
        <w:rPr>
          <w:szCs w:val="20"/>
        </w:rPr>
        <w:t xml:space="preserve">Forecast ATCW permit numbers for 2025 for each harvest zone and species. </w:t>
      </w:r>
      <w:r w:rsidR="00AF5373">
        <w:rPr>
          <w:szCs w:val="20"/>
        </w:rPr>
        <w:t>For completeness we have also forecast ATCW numbers for the</w:t>
      </w:r>
      <w:r w:rsidR="00E24A60">
        <w:rPr>
          <w:szCs w:val="20"/>
        </w:rPr>
        <w:t xml:space="preserve"> newly</w:t>
      </w:r>
      <w:r w:rsidR="00AF5373">
        <w:rPr>
          <w:szCs w:val="20"/>
        </w:rPr>
        <w:t xml:space="preserve"> exclu</w:t>
      </w:r>
      <w:r w:rsidR="00E24A60">
        <w:rPr>
          <w:szCs w:val="20"/>
        </w:rPr>
        <w:t>ded</w:t>
      </w:r>
      <w:r w:rsidR="00AF5373">
        <w:rPr>
          <w:szCs w:val="20"/>
        </w:rPr>
        <w:t xml:space="preserve"> </w:t>
      </w:r>
      <w:r w:rsidR="00E24A60">
        <w:rPr>
          <w:szCs w:val="20"/>
        </w:rPr>
        <w:t>LGAs</w:t>
      </w:r>
      <w:r w:rsidR="00AF5373">
        <w:rPr>
          <w:szCs w:val="20"/>
        </w:rPr>
        <w:t>. N</w:t>
      </w:r>
      <w:r>
        <w:rPr>
          <w:szCs w:val="20"/>
        </w:rPr>
        <w:t>umbers are rounded to the nearest 50 kangaroos. LCL</w:t>
      </w:r>
      <w:r w:rsidR="00BA1939">
        <w:rPr>
          <w:szCs w:val="20"/>
        </w:rPr>
        <w:t>:</w:t>
      </w:r>
      <w:r>
        <w:rPr>
          <w:szCs w:val="20"/>
        </w:rPr>
        <w:t xml:space="preserve"> lower 95% confidence </w:t>
      </w:r>
      <w:r w:rsidR="00B3497F">
        <w:rPr>
          <w:szCs w:val="20"/>
        </w:rPr>
        <w:t>limit</w:t>
      </w:r>
      <w:r w:rsidR="00BA1939">
        <w:rPr>
          <w:szCs w:val="20"/>
        </w:rPr>
        <w:t>,</w:t>
      </w:r>
      <w:r>
        <w:rPr>
          <w:szCs w:val="20"/>
        </w:rPr>
        <w:t xml:space="preserve"> UCL</w:t>
      </w:r>
      <w:r w:rsidR="00BA1939">
        <w:rPr>
          <w:szCs w:val="20"/>
        </w:rPr>
        <w:t>:</w:t>
      </w:r>
      <w:r>
        <w:rPr>
          <w:szCs w:val="20"/>
        </w:rPr>
        <w:t xml:space="preserve"> upper 95% confidence </w:t>
      </w:r>
      <w:r w:rsidR="00B3497F">
        <w:rPr>
          <w:szCs w:val="20"/>
        </w:rPr>
        <w:t>limit</w:t>
      </w:r>
      <w:r>
        <w:rPr>
          <w:szCs w:val="20"/>
        </w:rPr>
        <w:t xml:space="preserve">. </w:t>
      </w:r>
    </w:p>
    <w:tbl>
      <w:tblPr>
        <w:tblStyle w:val="TableGrid10"/>
        <w:tblW w:w="4871" w:type="pct"/>
        <w:tblLook w:val="02A0" w:firstRow="1" w:lastRow="0" w:firstColumn="1" w:lastColumn="0" w:noHBand="1" w:noVBand="0"/>
      </w:tblPr>
      <w:tblGrid>
        <w:gridCol w:w="2667"/>
        <w:gridCol w:w="1137"/>
        <w:gridCol w:w="1697"/>
        <w:gridCol w:w="1843"/>
        <w:gridCol w:w="2266"/>
      </w:tblGrid>
      <w:tr w:rsidR="00B83DE3" w:rsidRPr="002A6AA5" w14:paraId="28811DAA" w14:textId="47BE9FED" w:rsidTr="00B8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pct"/>
          </w:tcPr>
          <w:p w14:paraId="7C2857AA" w14:textId="77777777" w:rsidR="00B83DE3" w:rsidRPr="002243D6" w:rsidRDefault="00B83DE3">
            <w:pPr>
              <w:spacing w:after="70"/>
              <w:rPr>
                <w:rFonts w:cs="Times New Roman"/>
                <w:b/>
                <w:szCs w:val="20"/>
                <w:lang w:eastAsia="en-AU"/>
              </w:rPr>
            </w:pPr>
            <w:r w:rsidRPr="002243D6">
              <w:rPr>
                <w:rFonts w:cs="Times New Roman"/>
                <w:b/>
                <w:szCs w:val="20"/>
                <w:lang w:eastAsia="en-AU"/>
              </w:rPr>
              <w:t xml:space="preserve">Zone </w:t>
            </w:r>
          </w:p>
        </w:tc>
        <w:tc>
          <w:tcPr>
            <w:cnfStyle w:val="000010000000" w:firstRow="0" w:lastRow="0" w:firstColumn="0" w:lastColumn="0" w:oddVBand="1" w:evenVBand="0" w:oddHBand="0" w:evenHBand="0" w:firstRowFirstColumn="0" w:firstRowLastColumn="0" w:lastRowFirstColumn="0" w:lastRowLastColumn="0"/>
            <w:tcW w:w="591" w:type="pct"/>
          </w:tcPr>
          <w:p w14:paraId="32B816FC" w14:textId="77777777" w:rsidR="00B83DE3" w:rsidRPr="002243D6" w:rsidRDefault="00B83DE3">
            <w:pPr>
              <w:spacing w:after="70"/>
              <w:rPr>
                <w:rFonts w:cs="Times New Roman"/>
                <w:b/>
                <w:szCs w:val="20"/>
                <w:lang w:eastAsia="en-AU"/>
              </w:rPr>
            </w:pPr>
            <w:r w:rsidRPr="002243D6">
              <w:rPr>
                <w:rFonts w:cs="Times New Roman"/>
                <w:b/>
                <w:szCs w:val="20"/>
                <w:lang w:eastAsia="en-AU"/>
              </w:rPr>
              <w:t>Species</w:t>
            </w:r>
          </w:p>
        </w:tc>
        <w:tc>
          <w:tcPr>
            <w:tcW w:w="883" w:type="pct"/>
          </w:tcPr>
          <w:p w14:paraId="5B568FB2" w14:textId="4F48F86B" w:rsidR="00B83DE3" w:rsidRPr="002243D6" w:rsidRDefault="00B83DE3">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w:r w:rsidRPr="002243D6">
              <w:rPr>
                <w:rFonts w:cs="Times New Roman"/>
                <w:b/>
                <w:szCs w:val="20"/>
                <w:lang w:eastAsia="en-AU"/>
              </w:rPr>
              <w:t>Forecast ATCW</w:t>
            </w:r>
          </w:p>
        </w:tc>
        <w:tc>
          <w:tcPr>
            <w:cnfStyle w:val="000010000000" w:firstRow="0" w:lastRow="0" w:firstColumn="0" w:lastColumn="0" w:oddVBand="1" w:evenVBand="0" w:oddHBand="0" w:evenHBand="0" w:firstRowFirstColumn="0" w:firstRowLastColumn="0" w:lastRowFirstColumn="0" w:lastRowLastColumn="0"/>
            <w:tcW w:w="959" w:type="pct"/>
          </w:tcPr>
          <w:p w14:paraId="06EF46D4" w14:textId="70699FC0" w:rsidR="00B83DE3" w:rsidRPr="002243D6" w:rsidRDefault="00B83DE3" w:rsidP="00B83DE3">
            <w:pPr>
              <w:spacing w:after="70"/>
              <w:jc w:val="center"/>
              <w:rPr>
                <w:rFonts w:cs="Times New Roman"/>
                <w:b/>
                <w:szCs w:val="20"/>
                <w:lang w:eastAsia="en-AU"/>
              </w:rPr>
            </w:pPr>
            <w:r w:rsidRPr="002243D6">
              <w:rPr>
                <w:rFonts w:cs="Times New Roman"/>
                <w:b/>
                <w:szCs w:val="20"/>
                <w:lang w:eastAsia="en-AU"/>
              </w:rPr>
              <w:t>LCL</w:t>
            </w:r>
          </w:p>
        </w:tc>
        <w:tc>
          <w:tcPr>
            <w:tcW w:w="1179" w:type="pct"/>
          </w:tcPr>
          <w:p w14:paraId="22D38AD0" w14:textId="7870160B" w:rsidR="00B83DE3" w:rsidRPr="002243D6" w:rsidRDefault="00B83DE3">
            <w:pPr>
              <w:spacing w:after="70"/>
              <w:jc w:val="center"/>
              <w:cnfStyle w:val="100000000000" w:firstRow="1" w:lastRow="0" w:firstColumn="0" w:lastColumn="0" w:oddVBand="0" w:evenVBand="0" w:oddHBand="0" w:evenHBand="0" w:firstRowFirstColumn="0" w:firstRowLastColumn="0" w:lastRowFirstColumn="0" w:lastRowLastColumn="0"/>
              <w:rPr>
                <w:rFonts w:cs="Times New Roman"/>
                <w:b/>
                <w:szCs w:val="20"/>
                <w:lang w:eastAsia="en-AU"/>
              </w:rPr>
            </w:pPr>
            <w:r w:rsidRPr="002243D6">
              <w:rPr>
                <w:rFonts w:cs="Times New Roman"/>
                <w:b/>
                <w:szCs w:val="20"/>
                <w:lang w:eastAsia="en-AU"/>
              </w:rPr>
              <w:t>UCL</w:t>
            </w:r>
          </w:p>
        </w:tc>
      </w:tr>
      <w:tr w:rsidR="00B83DE3" w:rsidRPr="002A6AA5" w14:paraId="4F37836A" w14:textId="5D84077E" w:rsidTr="00BD3231">
        <w:tc>
          <w:tcPr>
            <w:cnfStyle w:val="001000000000" w:firstRow="0" w:lastRow="0" w:firstColumn="1" w:lastColumn="0" w:oddVBand="0" w:evenVBand="0" w:oddHBand="0" w:evenHBand="0" w:firstRowFirstColumn="0" w:firstRowLastColumn="0" w:lastRowFirstColumn="0" w:lastRowLastColumn="0"/>
            <w:tcW w:w="1387" w:type="pct"/>
          </w:tcPr>
          <w:p w14:paraId="7C5BBCE6" w14:textId="77777777" w:rsidR="00B83DE3" w:rsidRPr="002243D6" w:rsidRDefault="00B83DE3" w:rsidP="00B83DE3">
            <w:pPr>
              <w:spacing w:after="70"/>
              <w:rPr>
                <w:rFonts w:cs="Times New Roman"/>
                <w:szCs w:val="20"/>
                <w:lang w:eastAsia="en-AU"/>
              </w:rPr>
            </w:pPr>
            <w:r w:rsidRPr="002243D6">
              <w:rPr>
                <w:rFonts w:cs="Times New Roman"/>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591" w:type="pct"/>
          </w:tcPr>
          <w:p w14:paraId="666AC1F5" w14:textId="77777777" w:rsidR="00B83DE3" w:rsidRPr="002243D6" w:rsidRDefault="00B83DE3" w:rsidP="00B83DE3">
            <w:pPr>
              <w:spacing w:after="70"/>
              <w:rPr>
                <w:rFonts w:cs="Times New Roman"/>
                <w:szCs w:val="20"/>
                <w:lang w:eastAsia="en-AU"/>
              </w:rPr>
            </w:pPr>
            <w:r w:rsidRPr="002243D6">
              <w:rPr>
                <w:rFonts w:cs="Times New Roman"/>
                <w:szCs w:val="20"/>
                <w:lang w:eastAsia="en-AU"/>
              </w:rPr>
              <w:t>EGK</w:t>
            </w:r>
          </w:p>
        </w:tc>
        <w:tc>
          <w:tcPr>
            <w:tcW w:w="883" w:type="pct"/>
            <w:tcBorders>
              <w:top w:val="nil"/>
              <w:left w:val="nil"/>
              <w:bottom w:val="nil"/>
              <w:right w:val="nil"/>
            </w:tcBorders>
            <w:shd w:val="clear" w:color="auto" w:fill="auto"/>
            <w:vAlign w:val="center"/>
          </w:tcPr>
          <w:p w14:paraId="289FBE54" w14:textId="4023B5DC"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b/>
                <w:bCs/>
                <w:szCs w:val="20"/>
                <w:lang w:eastAsia="en-AU"/>
              </w:rPr>
            </w:pPr>
            <w:r w:rsidRPr="00B62F25">
              <w:rPr>
                <w:color w:val="000000"/>
              </w:rPr>
              <w:t>14,700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65197329" w14:textId="3312312E" w:rsidR="00B83DE3" w:rsidRPr="002243D6" w:rsidRDefault="00B83DE3" w:rsidP="00B83DE3">
            <w:pPr>
              <w:spacing w:after="70"/>
              <w:jc w:val="center"/>
              <w:rPr>
                <w:color w:val="000000"/>
                <w:szCs w:val="20"/>
              </w:rPr>
            </w:pPr>
            <w:r w:rsidRPr="002243D6">
              <w:rPr>
                <w:color w:val="000000"/>
                <w:szCs w:val="20"/>
              </w:rPr>
              <w:t>8,300</w:t>
            </w:r>
          </w:p>
        </w:tc>
        <w:tc>
          <w:tcPr>
            <w:tcW w:w="1179" w:type="pct"/>
            <w:tcBorders>
              <w:top w:val="nil"/>
              <w:left w:val="nil"/>
              <w:bottom w:val="nil"/>
              <w:right w:val="nil"/>
            </w:tcBorders>
            <w:shd w:val="clear" w:color="auto" w:fill="auto"/>
            <w:vAlign w:val="center"/>
          </w:tcPr>
          <w:p w14:paraId="13556CB1" w14:textId="1590F074"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rPr>
              <w:t>21,500</w:t>
            </w:r>
          </w:p>
        </w:tc>
      </w:tr>
      <w:tr w:rsidR="00B83DE3" w:rsidRPr="002A6AA5" w14:paraId="7B27B347" w14:textId="4BD4349A" w:rsidTr="00BD3231">
        <w:tc>
          <w:tcPr>
            <w:cnfStyle w:val="001000000000" w:firstRow="0" w:lastRow="0" w:firstColumn="1" w:lastColumn="0" w:oddVBand="0" w:evenVBand="0" w:oddHBand="0" w:evenHBand="0" w:firstRowFirstColumn="0" w:firstRowLastColumn="0" w:lastRowFirstColumn="0" w:lastRowLastColumn="0"/>
            <w:tcW w:w="1387" w:type="pct"/>
          </w:tcPr>
          <w:p w14:paraId="1FB94D6E" w14:textId="77777777" w:rsidR="00B83DE3" w:rsidRPr="002243D6" w:rsidRDefault="00B83DE3" w:rsidP="00B83DE3">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91" w:type="pct"/>
          </w:tcPr>
          <w:p w14:paraId="22DC3939" w14:textId="77777777" w:rsidR="00B83DE3" w:rsidRPr="002243D6" w:rsidRDefault="00B83DE3" w:rsidP="00B83DE3">
            <w:pPr>
              <w:spacing w:after="70"/>
              <w:rPr>
                <w:rFonts w:cs="Times New Roman"/>
                <w:szCs w:val="20"/>
                <w:lang w:eastAsia="en-AU"/>
              </w:rPr>
            </w:pPr>
            <w:r w:rsidRPr="002243D6">
              <w:rPr>
                <w:rFonts w:cs="Times New Roman"/>
                <w:szCs w:val="20"/>
                <w:lang w:eastAsia="en-AU"/>
              </w:rPr>
              <w:t>WGK</w:t>
            </w:r>
          </w:p>
        </w:tc>
        <w:tc>
          <w:tcPr>
            <w:tcW w:w="883" w:type="pct"/>
            <w:tcBorders>
              <w:top w:val="nil"/>
              <w:left w:val="nil"/>
              <w:bottom w:val="nil"/>
              <w:right w:val="nil"/>
            </w:tcBorders>
            <w:shd w:val="clear" w:color="auto" w:fill="auto"/>
            <w:vAlign w:val="center"/>
          </w:tcPr>
          <w:p w14:paraId="758C0563" w14:textId="2B951955"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b/>
                <w:bCs/>
                <w:szCs w:val="20"/>
                <w:lang w:eastAsia="en-AU"/>
              </w:rPr>
            </w:pPr>
            <w:r w:rsidRPr="002243D6">
              <w:rPr>
                <w:color w:val="000000"/>
                <w:szCs w:val="20"/>
              </w:rPr>
              <w:t>550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3EB34048" w14:textId="5625F57B" w:rsidR="00B83DE3" w:rsidRPr="002243D6" w:rsidRDefault="00B83DE3" w:rsidP="00B83DE3">
            <w:pPr>
              <w:spacing w:after="70"/>
              <w:jc w:val="center"/>
              <w:rPr>
                <w:color w:val="000000"/>
                <w:szCs w:val="20"/>
              </w:rPr>
            </w:pPr>
            <w:r w:rsidRPr="002243D6">
              <w:rPr>
                <w:color w:val="000000"/>
                <w:szCs w:val="20"/>
              </w:rPr>
              <w:t>350</w:t>
            </w:r>
          </w:p>
        </w:tc>
        <w:tc>
          <w:tcPr>
            <w:tcW w:w="1179" w:type="pct"/>
            <w:tcBorders>
              <w:top w:val="nil"/>
              <w:left w:val="nil"/>
              <w:bottom w:val="nil"/>
              <w:right w:val="nil"/>
            </w:tcBorders>
            <w:shd w:val="clear" w:color="auto" w:fill="auto"/>
            <w:vAlign w:val="center"/>
          </w:tcPr>
          <w:p w14:paraId="17B7A453" w14:textId="467B1765"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900</w:t>
            </w:r>
          </w:p>
        </w:tc>
      </w:tr>
      <w:tr w:rsidR="00B83DE3" w:rsidRPr="002A6AA5" w14:paraId="553E088E" w14:textId="4C1C210E" w:rsidTr="00BD3231">
        <w:tc>
          <w:tcPr>
            <w:cnfStyle w:val="001000000000" w:firstRow="0" w:lastRow="0" w:firstColumn="1" w:lastColumn="0" w:oddVBand="0" w:evenVBand="0" w:oddHBand="0" w:evenHBand="0" w:firstRowFirstColumn="0" w:firstRowLastColumn="0" w:lastRowFirstColumn="0" w:lastRowLastColumn="0"/>
            <w:tcW w:w="1387" w:type="pct"/>
          </w:tcPr>
          <w:p w14:paraId="3D15B4A9" w14:textId="77777777" w:rsidR="00B83DE3" w:rsidRPr="002243D6" w:rsidRDefault="00B83DE3" w:rsidP="00B83DE3">
            <w:pPr>
              <w:spacing w:after="70"/>
              <w:rPr>
                <w:rFonts w:cs="Times New Roman"/>
                <w:szCs w:val="20"/>
                <w:lang w:eastAsia="en-AU"/>
              </w:rPr>
            </w:pPr>
            <w:r w:rsidRPr="002243D6">
              <w:rPr>
                <w:rFonts w:cs="Times New Roman"/>
                <w:szCs w:val="20"/>
                <w:lang w:eastAsia="en-AU"/>
              </w:rPr>
              <w:t>Grampians</w:t>
            </w:r>
          </w:p>
        </w:tc>
        <w:tc>
          <w:tcPr>
            <w:cnfStyle w:val="000010000000" w:firstRow="0" w:lastRow="0" w:firstColumn="0" w:lastColumn="0" w:oddVBand="1" w:evenVBand="0" w:oddHBand="0" w:evenHBand="0" w:firstRowFirstColumn="0" w:firstRowLastColumn="0" w:lastRowFirstColumn="0" w:lastRowLastColumn="0"/>
            <w:tcW w:w="591" w:type="pct"/>
          </w:tcPr>
          <w:p w14:paraId="04C099A1" w14:textId="77777777" w:rsidR="00B83DE3" w:rsidRPr="002243D6" w:rsidRDefault="00B83DE3" w:rsidP="00B83DE3">
            <w:pPr>
              <w:spacing w:after="70"/>
              <w:rPr>
                <w:rFonts w:cs="Times New Roman"/>
                <w:szCs w:val="20"/>
                <w:lang w:eastAsia="en-AU"/>
              </w:rPr>
            </w:pPr>
            <w:r w:rsidRPr="002243D6">
              <w:rPr>
                <w:rFonts w:cs="Times New Roman"/>
                <w:szCs w:val="20"/>
                <w:lang w:eastAsia="en-AU"/>
              </w:rPr>
              <w:t>EGK</w:t>
            </w:r>
          </w:p>
        </w:tc>
        <w:tc>
          <w:tcPr>
            <w:tcW w:w="883" w:type="pct"/>
            <w:tcBorders>
              <w:top w:val="nil"/>
              <w:left w:val="nil"/>
              <w:bottom w:val="nil"/>
              <w:right w:val="nil"/>
            </w:tcBorders>
            <w:shd w:val="clear" w:color="auto" w:fill="auto"/>
            <w:vAlign w:val="center"/>
          </w:tcPr>
          <w:p w14:paraId="6BD26DFB" w14:textId="35048520"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62F25">
              <w:rPr>
                <w:color w:val="000000"/>
              </w:rPr>
              <w:t>13,450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472C1178" w14:textId="5BF57465" w:rsidR="00B83DE3" w:rsidRPr="002243D6" w:rsidRDefault="00B83DE3" w:rsidP="00B83DE3">
            <w:pPr>
              <w:spacing w:after="70"/>
              <w:jc w:val="center"/>
              <w:rPr>
                <w:color w:val="000000"/>
                <w:szCs w:val="20"/>
              </w:rPr>
            </w:pPr>
            <w:r w:rsidRPr="002243D6">
              <w:rPr>
                <w:color w:val="000000"/>
                <w:szCs w:val="20"/>
              </w:rPr>
              <w:t>8,300</w:t>
            </w:r>
          </w:p>
        </w:tc>
        <w:tc>
          <w:tcPr>
            <w:tcW w:w="1179" w:type="pct"/>
            <w:tcBorders>
              <w:top w:val="nil"/>
              <w:left w:val="nil"/>
              <w:bottom w:val="nil"/>
              <w:right w:val="nil"/>
            </w:tcBorders>
            <w:shd w:val="clear" w:color="auto" w:fill="auto"/>
            <w:vAlign w:val="center"/>
          </w:tcPr>
          <w:p w14:paraId="02D234BE" w14:textId="7465495C"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b/>
                <w:bCs/>
                <w:szCs w:val="20"/>
                <w:lang w:eastAsia="en-AU"/>
              </w:rPr>
            </w:pPr>
            <w:r w:rsidRPr="002243D6">
              <w:rPr>
                <w:color w:val="000000"/>
                <w:szCs w:val="20"/>
              </w:rPr>
              <w:t>26,350</w:t>
            </w:r>
          </w:p>
        </w:tc>
      </w:tr>
      <w:tr w:rsidR="00B83DE3" w:rsidRPr="002A6AA5" w14:paraId="0D1BB5AD" w14:textId="4BBB3741" w:rsidTr="00BD3231">
        <w:tc>
          <w:tcPr>
            <w:cnfStyle w:val="001000000000" w:firstRow="0" w:lastRow="0" w:firstColumn="1" w:lastColumn="0" w:oddVBand="0" w:evenVBand="0" w:oddHBand="0" w:evenHBand="0" w:firstRowFirstColumn="0" w:firstRowLastColumn="0" w:lastRowFirstColumn="0" w:lastRowLastColumn="0"/>
            <w:tcW w:w="1387" w:type="pct"/>
          </w:tcPr>
          <w:p w14:paraId="47DB1DE2" w14:textId="77777777" w:rsidR="00B83DE3" w:rsidRPr="002243D6" w:rsidRDefault="00B83DE3" w:rsidP="00B83DE3">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91" w:type="pct"/>
          </w:tcPr>
          <w:p w14:paraId="3C163FF8" w14:textId="77777777" w:rsidR="00B83DE3" w:rsidRPr="002243D6" w:rsidRDefault="00B83DE3" w:rsidP="00B83DE3">
            <w:pPr>
              <w:spacing w:after="70"/>
              <w:rPr>
                <w:rFonts w:cs="Times New Roman"/>
                <w:szCs w:val="20"/>
                <w:lang w:eastAsia="en-AU"/>
              </w:rPr>
            </w:pPr>
            <w:r w:rsidRPr="002243D6">
              <w:rPr>
                <w:rFonts w:cs="Times New Roman"/>
                <w:szCs w:val="20"/>
                <w:lang w:eastAsia="en-AU"/>
              </w:rPr>
              <w:t>WGK</w:t>
            </w:r>
          </w:p>
        </w:tc>
        <w:tc>
          <w:tcPr>
            <w:tcW w:w="883" w:type="pct"/>
            <w:tcBorders>
              <w:top w:val="nil"/>
              <w:left w:val="nil"/>
              <w:bottom w:val="nil"/>
              <w:right w:val="nil"/>
            </w:tcBorders>
            <w:shd w:val="clear" w:color="auto" w:fill="auto"/>
            <w:vAlign w:val="center"/>
          </w:tcPr>
          <w:p w14:paraId="3CA0D0E8" w14:textId="5BFB8828"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900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24EF4D26" w14:textId="75B5A168" w:rsidR="00B83DE3" w:rsidRPr="002243D6" w:rsidRDefault="00B83DE3" w:rsidP="00B83DE3">
            <w:pPr>
              <w:spacing w:after="70"/>
              <w:jc w:val="center"/>
              <w:rPr>
                <w:color w:val="000000"/>
                <w:szCs w:val="20"/>
              </w:rPr>
            </w:pPr>
            <w:r w:rsidRPr="002243D6">
              <w:rPr>
                <w:color w:val="000000"/>
                <w:szCs w:val="20"/>
              </w:rPr>
              <w:t>300</w:t>
            </w:r>
          </w:p>
        </w:tc>
        <w:tc>
          <w:tcPr>
            <w:tcW w:w="1179" w:type="pct"/>
            <w:tcBorders>
              <w:top w:val="nil"/>
              <w:left w:val="nil"/>
              <w:bottom w:val="nil"/>
              <w:right w:val="nil"/>
            </w:tcBorders>
            <w:shd w:val="clear" w:color="auto" w:fill="auto"/>
            <w:vAlign w:val="center"/>
          </w:tcPr>
          <w:p w14:paraId="007B1686" w14:textId="6CBC499A"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1,300</w:t>
            </w:r>
          </w:p>
        </w:tc>
      </w:tr>
      <w:tr w:rsidR="00B83DE3" w:rsidRPr="002A6AA5" w14:paraId="6494DE73" w14:textId="0378BC44" w:rsidTr="00BD3231">
        <w:tc>
          <w:tcPr>
            <w:cnfStyle w:val="001000000000" w:firstRow="0" w:lastRow="0" w:firstColumn="1" w:lastColumn="0" w:oddVBand="0" w:evenVBand="0" w:oddHBand="0" w:evenHBand="0" w:firstRowFirstColumn="0" w:firstRowLastColumn="0" w:lastRowFirstColumn="0" w:lastRowLastColumn="0"/>
            <w:tcW w:w="1387" w:type="pct"/>
          </w:tcPr>
          <w:p w14:paraId="7B155AA7" w14:textId="77777777" w:rsidR="00B83DE3" w:rsidRPr="002243D6" w:rsidRDefault="00B83DE3" w:rsidP="00B83DE3">
            <w:pPr>
              <w:spacing w:after="70"/>
              <w:rPr>
                <w:rFonts w:cs="Times New Roman"/>
                <w:szCs w:val="20"/>
                <w:lang w:eastAsia="en-AU"/>
              </w:rPr>
            </w:pPr>
            <w:r w:rsidRPr="002243D6">
              <w:rPr>
                <w:rFonts w:cs="Times New Roman"/>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591" w:type="pct"/>
          </w:tcPr>
          <w:p w14:paraId="7D43B5D5" w14:textId="77777777" w:rsidR="00B83DE3" w:rsidRPr="002243D6" w:rsidRDefault="00B83DE3" w:rsidP="00B83DE3">
            <w:pPr>
              <w:spacing w:after="70"/>
              <w:rPr>
                <w:rFonts w:cs="Times New Roman"/>
                <w:szCs w:val="20"/>
                <w:lang w:eastAsia="en-AU"/>
              </w:rPr>
            </w:pPr>
            <w:r w:rsidRPr="002243D6">
              <w:rPr>
                <w:rFonts w:cs="Times New Roman"/>
                <w:szCs w:val="20"/>
                <w:lang w:eastAsia="en-AU"/>
              </w:rPr>
              <w:t>EGK</w:t>
            </w:r>
          </w:p>
        </w:tc>
        <w:tc>
          <w:tcPr>
            <w:tcW w:w="883" w:type="pct"/>
            <w:tcBorders>
              <w:top w:val="nil"/>
              <w:left w:val="nil"/>
              <w:bottom w:val="nil"/>
              <w:right w:val="nil"/>
            </w:tcBorders>
            <w:shd w:val="clear" w:color="auto" w:fill="auto"/>
            <w:vAlign w:val="center"/>
          </w:tcPr>
          <w:p w14:paraId="29A3AA09" w14:textId="0973EC0D"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14,650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4E8B9EC6" w14:textId="727F39DA" w:rsidR="00B83DE3" w:rsidRPr="002243D6" w:rsidRDefault="00B83DE3" w:rsidP="00B83DE3">
            <w:pPr>
              <w:spacing w:after="70"/>
              <w:jc w:val="center"/>
              <w:rPr>
                <w:color w:val="000000"/>
                <w:szCs w:val="20"/>
              </w:rPr>
            </w:pPr>
            <w:r w:rsidRPr="002243D6">
              <w:rPr>
                <w:color w:val="000000"/>
                <w:szCs w:val="20"/>
              </w:rPr>
              <w:t>11,000</w:t>
            </w:r>
          </w:p>
        </w:tc>
        <w:tc>
          <w:tcPr>
            <w:tcW w:w="1179" w:type="pct"/>
            <w:tcBorders>
              <w:top w:val="nil"/>
              <w:left w:val="nil"/>
              <w:bottom w:val="nil"/>
              <w:right w:val="nil"/>
            </w:tcBorders>
            <w:shd w:val="clear" w:color="auto" w:fill="auto"/>
            <w:vAlign w:val="center"/>
          </w:tcPr>
          <w:p w14:paraId="06BEE647" w14:textId="0E608A77"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b/>
                <w:bCs/>
                <w:szCs w:val="20"/>
                <w:lang w:eastAsia="en-AU"/>
              </w:rPr>
            </w:pPr>
            <w:r w:rsidRPr="002243D6">
              <w:rPr>
                <w:color w:val="000000"/>
                <w:szCs w:val="20"/>
              </w:rPr>
              <w:t>19,800</w:t>
            </w:r>
          </w:p>
        </w:tc>
      </w:tr>
      <w:tr w:rsidR="00B83DE3" w:rsidRPr="002A6AA5" w14:paraId="7121F944" w14:textId="77197A4C" w:rsidTr="00BD3231">
        <w:tc>
          <w:tcPr>
            <w:cnfStyle w:val="001000000000" w:firstRow="0" w:lastRow="0" w:firstColumn="1" w:lastColumn="0" w:oddVBand="0" w:evenVBand="0" w:oddHBand="0" w:evenHBand="0" w:firstRowFirstColumn="0" w:firstRowLastColumn="0" w:lastRowFirstColumn="0" w:lastRowLastColumn="0"/>
            <w:tcW w:w="1387" w:type="pct"/>
          </w:tcPr>
          <w:p w14:paraId="3E26C582" w14:textId="77777777" w:rsidR="00B83DE3" w:rsidRPr="002243D6" w:rsidRDefault="00B83DE3" w:rsidP="00B83DE3">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91" w:type="pct"/>
          </w:tcPr>
          <w:p w14:paraId="7073DCFF" w14:textId="77777777" w:rsidR="00B83DE3" w:rsidRPr="002243D6" w:rsidRDefault="00B83DE3" w:rsidP="00B83DE3">
            <w:pPr>
              <w:spacing w:after="70"/>
              <w:rPr>
                <w:rFonts w:cs="Times New Roman"/>
                <w:szCs w:val="20"/>
                <w:lang w:eastAsia="en-AU"/>
              </w:rPr>
            </w:pPr>
            <w:r w:rsidRPr="002243D6">
              <w:rPr>
                <w:rFonts w:cs="Times New Roman"/>
                <w:szCs w:val="20"/>
                <w:lang w:eastAsia="en-AU"/>
              </w:rPr>
              <w:t>WGK</w:t>
            </w:r>
          </w:p>
        </w:tc>
        <w:tc>
          <w:tcPr>
            <w:tcW w:w="883" w:type="pct"/>
            <w:tcBorders>
              <w:top w:val="nil"/>
              <w:left w:val="nil"/>
              <w:bottom w:val="nil"/>
              <w:right w:val="nil"/>
            </w:tcBorders>
            <w:shd w:val="clear" w:color="auto" w:fill="auto"/>
            <w:vAlign w:val="center"/>
          </w:tcPr>
          <w:p w14:paraId="27F21B7F" w14:textId="3F3376E1"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6,200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68E39A41" w14:textId="1CFBDE3A" w:rsidR="00B83DE3" w:rsidRPr="002243D6" w:rsidRDefault="00B83DE3" w:rsidP="00B83DE3">
            <w:pPr>
              <w:spacing w:after="70"/>
              <w:jc w:val="center"/>
              <w:rPr>
                <w:color w:val="000000"/>
                <w:szCs w:val="20"/>
              </w:rPr>
            </w:pPr>
            <w:r w:rsidRPr="002243D6">
              <w:rPr>
                <w:color w:val="000000"/>
                <w:szCs w:val="20"/>
              </w:rPr>
              <w:t>950</w:t>
            </w:r>
          </w:p>
        </w:tc>
        <w:tc>
          <w:tcPr>
            <w:tcW w:w="1179" w:type="pct"/>
            <w:tcBorders>
              <w:top w:val="nil"/>
              <w:left w:val="nil"/>
              <w:bottom w:val="nil"/>
              <w:right w:val="nil"/>
            </w:tcBorders>
            <w:shd w:val="clear" w:color="auto" w:fill="auto"/>
            <w:vAlign w:val="center"/>
          </w:tcPr>
          <w:p w14:paraId="0E15B088" w14:textId="28ACB1E7"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b/>
                <w:bCs/>
                <w:szCs w:val="20"/>
                <w:lang w:eastAsia="en-AU"/>
              </w:rPr>
            </w:pPr>
            <w:r w:rsidRPr="002243D6">
              <w:rPr>
                <w:color w:val="000000"/>
                <w:szCs w:val="20"/>
              </w:rPr>
              <w:t>13,350</w:t>
            </w:r>
          </w:p>
        </w:tc>
      </w:tr>
      <w:tr w:rsidR="00B83DE3" w:rsidRPr="002A6AA5" w14:paraId="766E3FEF" w14:textId="671ADD58" w:rsidTr="00BD3231">
        <w:tc>
          <w:tcPr>
            <w:cnfStyle w:val="001000000000" w:firstRow="0" w:lastRow="0" w:firstColumn="1" w:lastColumn="0" w:oddVBand="0" w:evenVBand="0" w:oddHBand="0" w:evenHBand="0" w:firstRowFirstColumn="0" w:firstRowLastColumn="0" w:lastRowFirstColumn="0" w:lastRowLastColumn="0"/>
            <w:tcW w:w="1387" w:type="pct"/>
          </w:tcPr>
          <w:p w14:paraId="3F6497D2" w14:textId="77777777" w:rsidR="00B83DE3" w:rsidRPr="002243D6" w:rsidRDefault="00B83DE3" w:rsidP="00B83DE3">
            <w:pPr>
              <w:spacing w:after="70"/>
              <w:rPr>
                <w:rFonts w:cs="Times New Roman"/>
                <w:szCs w:val="20"/>
                <w:lang w:eastAsia="en-AU"/>
              </w:rPr>
            </w:pPr>
            <w:r w:rsidRPr="002243D6">
              <w:rPr>
                <w:rFonts w:cs="Times New Roman"/>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591" w:type="pct"/>
          </w:tcPr>
          <w:p w14:paraId="11211F58" w14:textId="77777777" w:rsidR="00B83DE3" w:rsidRPr="002243D6" w:rsidRDefault="00B83DE3" w:rsidP="00B83DE3">
            <w:pPr>
              <w:spacing w:after="70"/>
              <w:rPr>
                <w:rFonts w:cs="Times New Roman"/>
                <w:szCs w:val="20"/>
                <w:lang w:eastAsia="en-AU"/>
              </w:rPr>
            </w:pPr>
            <w:r w:rsidRPr="002243D6">
              <w:rPr>
                <w:rFonts w:cs="Times New Roman"/>
                <w:szCs w:val="20"/>
                <w:lang w:eastAsia="en-AU"/>
              </w:rPr>
              <w:t>EGK</w:t>
            </w:r>
          </w:p>
        </w:tc>
        <w:tc>
          <w:tcPr>
            <w:tcW w:w="883" w:type="pct"/>
            <w:tcBorders>
              <w:top w:val="nil"/>
              <w:left w:val="nil"/>
              <w:bottom w:val="nil"/>
              <w:right w:val="nil"/>
            </w:tcBorders>
            <w:shd w:val="clear" w:color="auto" w:fill="auto"/>
            <w:vAlign w:val="center"/>
          </w:tcPr>
          <w:p w14:paraId="3EBC3475" w14:textId="34646C82"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35,450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1A058C11" w14:textId="15DB675E" w:rsidR="00B83DE3" w:rsidRPr="002243D6" w:rsidRDefault="00B83DE3" w:rsidP="00B83DE3">
            <w:pPr>
              <w:spacing w:after="70"/>
              <w:jc w:val="center"/>
              <w:rPr>
                <w:color w:val="000000"/>
                <w:szCs w:val="20"/>
              </w:rPr>
            </w:pPr>
            <w:r w:rsidRPr="002243D6">
              <w:rPr>
                <w:color w:val="000000"/>
                <w:szCs w:val="20"/>
              </w:rPr>
              <w:t>21,100</w:t>
            </w:r>
          </w:p>
        </w:tc>
        <w:tc>
          <w:tcPr>
            <w:tcW w:w="1179" w:type="pct"/>
            <w:tcBorders>
              <w:top w:val="nil"/>
              <w:left w:val="nil"/>
              <w:bottom w:val="nil"/>
              <w:right w:val="nil"/>
            </w:tcBorders>
            <w:shd w:val="clear" w:color="auto" w:fill="auto"/>
            <w:vAlign w:val="center"/>
          </w:tcPr>
          <w:p w14:paraId="55353CE7" w14:textId="0431A704"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b/>
                <w:bCs/>
                <w:szCs w:val="20"/>
                <w:lang w:eastAsia="en-AU"/>
              </w:rPr>
            </w:pPr>
            <w:r w:rsidRPr="002243D6">
              <w:rPr>
                <w:color w:val="000000"/>
                <w:szCs w:val="20"/>
              </w:rPr>
              <w:t>61,800</w:t>
            </w:r>
          </w:p>
        </w:tc>
      </w:tr>
      <w:tr w:rsidR="00B83DE3" w:rsidRPr="002A6AA5" w14:paraId="50428D78" w14:textId="02AF81E5" w:rsidTr="00BD3231">
        <w:tc>
          <w:tcPr>
            <w:cnfStyle w:val="001000000000" w:firstRow="0" w:lastRow="0" w:firstColumn="1" w:lastColumn="0" w:oddVBand="0" w:evenVBand="0" w:oddHBand="0" w:evenHBand="0" w:firstRowFirstColumn="0" w:firstRowLastColumn="0" w:lastRowFirstColumn="0" w:lastRowLastColumn="0"/>
            <w:tcW w:w="1387" w:type="pct"/>
          </w:tcPr>
          <w:p w14:paraId="7E97A1BE" w14:textId="77777777" w:rsidR="00B83DE3" w:rsidRPr="002243D6" w:rsidRDefault="00B83DE3" w:rsidP="00B83DE3">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91" w:type="pct"/>
          </w:tcPr>
          <w:p w14:paraId="1A24E1D9" w14:textId="77777777" w:rsidR="00B83DE3" w:rsidRPr="002243D6" w:rsidRDefault="00B83DE3" w:rsidP="00B83DE3">
            <w:pPr>
              <w:spacing w:after="70"/>
              <w:rPr>
                <w:rFonts w:cs="Times New Roman"/>
                <w:szCs w:val="20"/>
                <w:lang w:eastAsia="en-AU"/>
              </w:rPr>
            </w:pPr>
            <w:r w:rsidRPr="002243D6">
              <w:rPr>
                <w:rFonts w:cs="Times New Roman"/>
                <w:szCs w:val="20"/>
                <w:lang w:eastAsia="en-AU"/>
              </w:rPr>
              <w:t>WGK</w:t>
            </w:r>
          </w:p>
        </w:tc>
        <w:tc>
          <w:tcPr>
            <w:tcW w:w="883" w:type="pct"/>
            <w:vAlign w:val="center"/>
          </w:tcPr>
          <w:p w14:paraId="13F903FF" w14:textId="10209646"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lang w:eastAsia="en-AU"/>
              </w:rPr>
              <w:t>-</w:t>
            </w:r>
          </w:p>
        </w:tc>
        <w:tc>
          <w:tcPr>
            <w:cnfStyle w:val="000010000000" w:firstRow="0" w:lastRow="0" w:firstColumn="0" w:lastColumn="0" w:oddVBand="1" w:evenVBand="0" w:oddHBand="0" w:evenHBand="0" w:firstRowFirstColumn="0" w:firstRowLastColumn="0" w:lastRowFirstColumn="0" w:lastRowLastColumn="0"/>
            <w:tcW w:w="959" w:type="pct"/>
            <w:vAlign w:val="center"/>
          </w:tcPr>
          <w:p w14:paraId="3277F106" w14:textId="61A849B5" w:rsidR="00B83DE3" w:rsidRPr="002243D6" w:rsidRDefault="00B83DE3" w:rsidP="00B83DE3">
            <w:pPr>
              <w:spacing w:after="70"/>
              <w:jc w:val="center"/>
              <w:rPr>
                <w:szCs w:val="20"/>
                <w:lang w:eastAsia="en-AU"/>
              </w:rPr>
            </w:pPr>
            <w:r w:rsidRPr="002243D6">
              <w:rPr>
                <w:szCs w:val="20"/>
                <w:lang w:eastAsia="en-AU"/>
              </w:rPr>
              <w:t>-</w:t>
            </w:r>
          </w:p>
        </w:tc>
        <w:tc>
          <w:tcPr>
            <w:tcW w:w="1179" w:type="pct"/>
            <w:vAlign w:val="center"/>
          </w:tcPr>
          <w:p w14:paraId="531B1006" w14:textId="61DB3B1F" w:rsidR="00B83DE3" w:rsidRPr="002243D6" w:rsidRDefault="00B83DE3" w:rsidP="00B83DE3">
            <w:pPr>
              <w:spacing w:after="70"/>
              <w:cnfStyle w:val="000000000000" w:firstRow="0" w:lastRow="0" w:firstColumn="0" w:lastColumn="0" w:oddVBand="0" w:evenVBand="0" w:oddHBand="0" w:evenHBand="0" w:firstRowFirstColumn="0" w:firstRowLastColumn="0" w:lastRowFirstColumn="0" w:lastRowLastColumn="0"/>
              <w:rPr>
                <w:szCs w:val="20"/>
                <w:lang w:eastAsia="en-AU"/>
              </w:rPr>
            </w:pPr>
          </w:p>
        </w:tc>
      </w:tr>
      <w:tr w:rsidR="00B83DE3" w:rsidRPr="002A6AA5" w14:paraId="179012D1" w14:textId="60FC2464" w:rsidTr="00BD3231">
        <w:tc>
          <w:tcPr>
            <w:cnfStyle w:val="001000000000" w:firstRow="0" w:lastRow="0" w:firstColumn="1" w:lastColumn="0" w:oddVBand="0" w:evenVBand="0" w:oddHBand="0" w:evenHBand="0" w:firstRowFirstColumn="0" w:firstRowLastColumn="0" w:lastRowFirstColumn="0" w:lastRowLastColumn="0"/>
            <w:tcW w:w="1387" w:type="pct"/>
          </w:tcPr>
          <w:p w14:paraId="243A25E3" w14:textId="77777777" w:rsidR="00B83DE3" w:rsidRPr="002243D6" w:rsidRDefault="00B83DE3" w:rsidP="00B83DE3">
            <w:pPr>
              <w:spacing w:after="70"/>
              <w:rPr>
                <w:rFonts w:cs="Times New Roman"/>
                <w:szCs w:val="20"/>
                <w:lang w:eastAsia="en-AU"/>
              </w:rPr>
            </w:pPr>
            <w:r w:rsidRPr="002243D6">
              <w:rPr>
                <w:rFonts w:cs="Times New Roman"/>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591" w:type="pct"/>
          </w:tcPr>
          <w:p w14:paraId="65CC4184" w14:textId="77777777" w:rsidR="00B83DE3" w:rsidRPr="002243D6" w:rsidRDefault="00B83DE3" w:rsidP="00B83DE3">
            <w:pPr>
              <w:spacing w:after="70"/>
              <w:rPr>
                <w:rFonts w:cs="Times New Roman"/>
                <w:szCs w:val="20"/>
                <w:lang w:eastAsia="en-AU"/>
              </w:rPr>
            </w:pPr>
            <w:r w:rsidRPr="002243D6">
              <w:rPr>
                <w:rFonts w:cs="Times New Roman"/>
                <w:szCs w:val="20"/>
                <w:lang w:eastAsia="en-AU"/>
              </w:rPr>
              <w:t>EGK</w:t>
            </w:r>
          </w:p>
        </w:tc>
        <w:tc>
          <w:tcPr>
            <w:tcW w:w="883" w:type="pct"/>
            <w:tcBorders>
              <w:top w:val="nil"/>
              <w:left w:val="nil"/>
              <w:bottom w:val="nil"/>
              <w:right w:val="nil"/>
            </w:tcBorders>
            <w:shd w:val="clear" w:color="auto" w:fill="auto"/>
            <w:vAlign w:val="center"/>
          </w:tcPr>
          <w:p w14:paraId="67FA4CCD" w14:textId="0BA377BE"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4,300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74E7D305" w14:textId="1D194EB4" w:rsidR="00B83DE3" w:rsidRPr="002243D6" w:rsidRDefault="00B83DE3" w:rsidP="00B83DE3">
            <w:pPr>
              <w:spacing w:after="70"/>
              <w:jc w:val="center"/>
              <w:rPr>
                <w:color w:val="000000"/>
                <w:szCs w:val="20"/>
              </w:rPr>
            </w:pPr>
            <w:r w:rsidRPr="002243D6">
              <w:rPr>
                <w:color w:val="000000"/>
                <w:szCs w:val="20"/>
              </w:rPr>
              <w:t>2,550</w:t>
            </w:r>
          </w:p>
        </w:tc>
        <w:tc>
          <w:tcPr>
            <w:tcW w:w="1179" w:type="pct"/>
            <w:tcBorders>
              <w:top w:val="nil"/>
              <w:left w:val="nil"/>
              <w:bottom w:val="nil"/>
              <w:right w:val="nil"/>
            </w:tcBorders>
            <w:shd w:val="clear" w:color="auto" w:fill="auto"/>
            <w:vAlign w:val="center"/>
          </w:tcPr>
          <w:p w14:paraId="08614B3D" w14:textId="7FE0EB7D"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b/>
                <w:bCs/>
                <w:szCs w:val="20"/>
                <w:lang w:eastAsia="en-AU"/>
              </w:rPr>
            </w:pPr>
            <w:r w:rsidRPr="002243D6">
              <w:rPr>
                <w:color w:val="000000"/>
                <w:szCs w:val="20"/>
              </w:rPr>
              <w:t>6,950</w:t>
            </w:r>
          </w:p>
        </w:tc>
      </w:tr>
      <w:tr w:rsidR="00B83DE3" w:rsidRPr="002A6AA5" w14:paraId="57CB49AE" w14:textId="41886260" w:rsidTr="00BD3231">
        <w:tc>
          <w:tcPr>
            <w:cnfStyle w:val="001000000000" w:firstRow="0" w:lastRow="0" w:firstColumn="1" w:lastColumn="0" w:oddVBand="0" w:evenVBand="0" w:oddHBand="0" w:evenHBand="0" w:firstRowFirstColumn="0" w:firstRowLastColumn="0" w:lastRowFirstColumn="0" w:lastRowLastColumn="0"/>
            <w:tcW w:w="1387" w:type="pct"/>
          </w:tcPr>
          <w:p w14:paraId="0D2EA37C" w14:textId="77777777" w:rsidR="00B83DE3" w:rsidRPr="002243D6" w:rsidRDefault="00B83DE3" w:rsidP="00B83DE3">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91" w:type="pct"/>
          </w:tcPr>
          <w:p w14:paraId="5142916E" w14:textId="77777777" w:rsidR="00B83DE3" w:rsidRPr="002243D6" w:rsidRDefault="00B83DE3" w:rsidP="00B83DE3">
            <w:pPr>
              <w:spacing w:after="70"/>
              <w:rPr>
                <w:rFonts w:cs="Times New Roman"/>
                <w:szCs w:val="20"/>
                <w:lang w:eastAsia="en-AU"/>
              </w:rPr>
            </w:pPr>
            <w:r w:rsidRPr="002243D6">
              <w:rPr>
                <w:rFonts w:cs="Times New Roman"/>
                <w:szCs w:val="20"/>
                <w:lang w:eastAsia="en-AU"/>
              </w:rPr>
              <w:t>WGK</w:t>
            </w:r>
          </w:p>
        </w:tc>
        <w:tc>
          <w:tcPr>
            <w:tcW w:w="883" w:type="pct"/>
            <w:vAlign w:val="center"/>
          </w:tcPr>
          <w:p w14:paraId="01D20A72" w14:textId="4D31B606"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lang w:eastAsia="en-AU"/>
              </w:rPr>
              <w:t>-</w:t>
            </w:r>
          </w:p>
        </w:tc>
        <w:tc>
          <w:tcPr>
            <w:cnfStyle w:val="000010000000" w:firstRow="0" w:lastRow="0" w:firstColumn="0" w:lastColumn="0" w:oddVBand="1" w:evenVBand="0" w:oddHBand="0" w:evenHBand="0" w:firstRowFirstColumn="0" w:firstRowLastColumn="0" w:lastRowFirstColumn="0" w:lastRowLastColumn="0"/>
            <w:tcW w:w="959" w:type="pct"/>
            <w:vAlign w:val="center"/>
          </w:tcPr>
          <w:p w14:paraId="57CAF764" w14:textId="6F13B233" w:rsidR="00B83DE3" w:rsidRPr="002243D6" w:rsidRDefault="00B83DE3" w:rsidP="00B83DE3">
            <w:pPr>
              <w:spacing w:after="70"/>
              <w:jc w:val="center"/>
              <w:rPr>
                <w:szCs w:val="20"/>
                <w:lang w:eastAsia="en-AU"/>
              </w:rPr>
            </w:pPr>
            <w:r w:rsidRPr="002243D6">
              <w:rPr>
                <w:szCs w:val="20"/>
                <w:lang w:eastAsia="en-AU"/>
              </w:rPr>
              <w:t>-</w:t>
            </w:r>
          </w:p>
        </w:tc>
        <w:tc>
          <w:tcPr>
            <w:tcW w:w="1179" w:type="pct"/>
            <w:vAlign w:val="center"/>
          </w:tcPr>
          <w:p w14:paraId="71E776F3" w14:textId="7C976A03"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lang w:eastAsia="en-AU"/>
              </w:rPr>
              <w:t>-</w:t>
            </w:r>
          </w:p>
        </w:tc>
      </w:tr>
      <w:tr w:rsidR="00B83DE3" w:rsidRPr="002A6AA5" w14:paraId="65A8D7A9" w14:textId="414CFD30" w:rsidTr="00BD3231">
        <w:tc>
          <w:tcPr>
            <w:cnfStyle w:val="001000000000" w:firstRow="0" w:lastRow="0" w:firstColumn="1" w:lastColumn="0" w:oddVBand="0" w:evenVBand="0" w:oddHBand="0" w:evenHBand="0" w:firstRowFirstColumn="0" w:firstRowLastColumn="0" w:lastRowFirstColumn="0" w:lastRowLastColumn="0"/>
            <w:tcW w:w="1387" w:type="pct"/>
          </w:tcPr>
          <w:p w14:paraId="2CD67D4A" w14:textId="39514725" w:rsidR="00B83DE3" w:rsidRPr="002243D6" w:rsidRDefault="00E24A60" w:rsidP="00B83DE3">
            <w:pPr>
              <w:spacing w:after="70"/>
              <w:rPr>
                <w:rFonts w:cs="Times New Roman"/>
                <w:szCs w:val="20"/>
                <w:lang w:eastAsia="en-AU"/>
              </w:rPr>
            </w:pPr>
            <w:r>
              <w:rPr>
                <w:rFonts w:cs="Times New Roman"/>
                <w:szCs w:val="20"/>
                <w:lang w:eastAsia="en-AU"/>
              </w:rPr>
              <w:t>Ten LGAs now part of the Exclusion Zone</w:t>
            </w:r>
          </w:p>
        </w:tc>
        <w:tc>
          <w:tcPr>
            <w:cnfStyle w:val="000010000000" w:firstRow="0" w:lastRow="0" w:firstColumn="0" w:lastColumn="0" w:oddVBand="1" w:evenVBand="0" w:oddHBand="0" w:evenHBand="0" w:firstRowFirstColumn="0" w:firstRowLastColumn="0" w:lastRowFirstColumn="0" w:lastRowLastColumn="0"/>
            <w:tcW w:w="591" w:type="pct"/>
          </w:tcPr>
          <w:p w14:paraId="3B915AFF" w14:textId="77777777" w:rsidR="00B83DE3" w:rsidRPr="002243D6" w:rsidRDefault="00B83DE3" w:rsidP="00B83DE3">
            <w:pPr>
              <w:spacing w:after="70"/>
              <w:rPr>
                <w:rFonts w:cs="Times New Roman"/>
                <w:szCs w:val="20"/>
                <w:lang w:eastAsia="en-AU"/>
              </w:rPr>
            </w:pPr>
            <w:r w:rsidRPr="002243D6">
              <w:rPr>
                <w:rFonts w:cs="Times New Roman"/>
                <w:szCs w:val="20"/>
                <w:lang w:eastAsia="en-AU"/>
              </w:rPr>
              <w:t>EGK</w:t>
            </w:r>
          </w:p>
        </w:tc>
        <w:tc>
          <w:tcPr>
            <w:tcW w:w="883" w:type="pct"/>
            <w:tcBorders>
              <w:top w:val="nil"/>
              <w:left w:val="nil"/>
              <w:bottom w:val="nil"/>
              <w:right w:val="nil"/>
            </w:tcBorders>
            <w:shd w:val="clear" w:color="auto" w:fill="auto"/>
            <w:vAlign w:val="center"/>
          </w:tcPr>
          <w:p w14:paraId="525CBDAE" w14:textId="19357690" w:rsidR="00B83DE3" w:rsidRPr="002243D6" w:rsidRDefault="00B83DE3" w:rsidP="00831D35">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2,300</w:t>
            </w:r>
          </w:p>
        </w:tc>
        <w:tc>
          <w:tcPr>
            <w:cnfStyle w:val="000010000000" w:firstRow="0" w:lastRow="0" w:firstColumn="0" w:lastColumn="0" w:oddVBand="1" w:evenVBand="0" w:oddHBand="0" w:evenHBand="0" w:firstRowFirstColumn="0" w:firstRowLastColumn="0" w:lastRowFirstColumn="0" w:lastRowLastColumn="0"/>
            <w:tcW w:w="959" w:type="pct"/>
            <w:tcBorders>
              <w:top w:val="nil"/>
              <w:left w:val="nil"/>
              <w:bottom w:val="nil"/>
              <w:right w:val="nil"/>
            </w:tcBorders>
            <w:vAlign w:val="center"/>
          </w:tcPr>
          <w:p w14:paraId="24F2F892" w14:textId="709F9D1A" w:rsidR="00B83DE3" w:rsidRPr="002243D6" w:rsidRDefault="00B83DE3" w:rsidP="00831D35">
            <w:pPr>
              <w:spacing w:after="70"/>
              <w:jc w:val="center"/>
              <w:rPr>
                <w:color w:val="000000"/>
                <w:szCs w:val="20"/>
              </w:rPr>
            </w:pPr>
            <w:r w:rsidRPr="002243D6">
              <w:rPr>
                <w:color w:val="000000"/>
                <w:szCs w:val="20"/>
              </w:rPr>
              <w:t>1,200</w:t>
            </w:r>
          </w:p>
        </w:tc>
        <w:tc>
          <w:tcPr>
            <w:tcW w:w="1179" w:type="pct"/>
            <w:tcBorders>
              <w:top w:val="nil"/>
              <w:left w:val="nil"/>
              <w:bottom w:val="nil"/>
              <w:right w:val="nil"/>
            </w:tcBorders>
            <w:shd w:val="clear" w:color="auto" w:fill="auto"/>
            <w:vAlign w:val="center"/>
          </w:tcPr>
          <w:p w14:paraId="4AE59C45" w14:textId="72B70C99" w:rsidR="00B83DE3" w:rsidRPr="002243D6" w:rsidRDefault="00B83DE3" w:rsidP="00831D35">
            <w:pPr>
              <w:spacing w:after="70"/>
              <w:jc w:val="center"/>
              <w:cnfStyle w:val="000000000000" w:firstRow="0" w:lastRow="0" w:firstColumn="0" w:lastColumn="0" w:oddVBand="0" w:evenVBand="0" w:oddHBand="0" w:evenHBand="0" w:firstRowFirstColumn="0" w:firstRowLastColumn="0" w:lastRowFirstColumn="0" w:lastRowLastColumn="0"/>
              <w:rPr>
                <w:b/>
                <w:bCs/>
                <w:szCs w:val="20"/>
                <w:lang w:eastAsia="en-AU"/>
              </w:rPr>
            </w:pPr>
            <w:r w:rsidRPr="002243D6">
              <w:rPr>
                <w:color w:val="000000"/>
                <w:szCs w:val="20"/>
              </w:rPr>
              <w:t>3,650</w:t>
            </w:r>
          </w:p>
        </w:tc>
      </w:tr>
      <w:tr w:rsidR="00B83DE3" w:rsidRPr="002A6AA5" w14:paraId="3EA48C56" w14:textId="495CE38D" w:rsidTr="00BD3231">
        <w:tc>
          <w:tcPr>
            <w:cnfStyle w:val="001000000000" w:firstRow="0" w:lastRow="0" w:firstColumn="1" w:lastColumn="0" w:oddVBand="0" w:evenVBand="0" w:oddHBand="0" w:evenHBand="0" w:firstRowFirstColumn="0" w:firstRowLastColumn="0" w:lastRowFirstColumn="0" w:lastRowLastColumn="0"/>
            <w:tcW w:w="1387" w:type="pct"/>
          </w:tcPr>
          <w:p w14:paraId="19664B02" w14:textId="77777777" w:rsidR="00B83DE3" w:rsidRPr="002243D6" w:rsidRDefault="00B83DE3" w:rsidP="00B83DE3">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91" w:type="pct"/>
          </w:tcPr>
          <w:p w14:paraId="045852B0" w14:textId="77777777" w:rsidR="00B83DE3" w:rsidRPr="002243D6" w:rsidRDefault="00B83DE3" w:rsidP="00B83DE3">
            <w:pPr>
              <w:spacing w:after="70"/>
              <w:rPr>
                <w:rFonts w:cs="Times New Roman"/>
                <w:szCs w:val="20"/>
                <w:lang w:eastAsia="en-AU"/>
              </w:rPr>
            </w:pPr>
            <w:r w:rsidRPr="002243D6">
              <w:rPr>
                <w:rFonts w:cs="Times New Roman"/>
                <w:szCs w:val="20"/>
                <w:lang w:eastAsia="en-AU"/>
              </w:rPr>
              <w:t>WGK</w:t>
            </w:r>
          </w:p>
        </w:tc>
        <w:tc>
          <w:tcPr>
            <w:tcW w:w="883" w:type="pct"/>
            <w:vAlign w:val="center"/>
          </w:tcPr>
          <w:p w14:paraId="4B68DDF0" w14:textId="0720DFAC"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lang w:eastAsia="en-AU"/>
              </w:rPr>
              <w:t>-</w:t>
            </w:r>
          </w:p>
        </w:tc>
        <w:tc>
          <w:tcPr>
            <w:cnfStyle w:val="000010000000" w:firstRow="0" w:lastRow="0" w:firstColumn="0" w:lastColumn="0" w:oddVBand="1" w:evenVBand="0" w:oddHBand="0" w:evenHBand="0" w:firstRowFirstColumn="0" w:firstRowLastColumn="0" w:lastRowFirstColumn="0" w:lastRowLastColumn="0"/>
            <w:tcW w:w="959" w:type="pct"/>
            <w:vAlign w:val="center"/>
          </w:tcPr>
          <w:p w14:paraId="097B9C77" w14:textId="68F3E136" w:rsidR="00B83DE3" w:rsidRPr="002243D6" w:rsidRDefault="00B83DE3" w:rsidP="00B83DE3">
            <w:pPr>
              <w:spacing w:after="70"/>
              <w:jc w:val="center"/>
              <w:rPr>
                <w:szCs w:val="20"/>
                <w:lang w:eastAsia="en-AU"/>
              </w:rPr>
            </w:pPr>
            <w:r w:rsidRPr="002243D6">
              <w:rPr>
                <w:szCs w:val="20"/>
                <w:lang w:eastAsia="en-AU"/>
              </w:rPr>
              <w:t>-</w:t>
            </w:r>
          </w:p>
        </w:tc>
        <w:tc>
          <w:tcPr>
            <w:tcW w:w="1179" w:type="pct"/>
            <w:vAlign w:val="center"/>
          </w:tcPr>
          <w:p w14:paraId="11171C47" w14:textId="1836CDA3" w:rsidR="00B83DE3" w:rsidRPr="002243D6" w:rsidRDefault="00B83DE3" w:rsidP="00B83DE3">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lang w:eastAsia="en-AU"/>
              </w:rPr>
              <w:t>-</w:t>
            </w:r>
          </w:p>
        </w:tc>
      </w:tr>
    </w:tbl>
    <w:p w14:paraId="49A89017" w14:textId="77777777" w:rsidR="00FB4368" w:rsidRDefault="00FB4368" w:rsidP="00FB4368"/>
    <w:p w14:paraId="56A4BD74" w14:textId="77777777" w:rsidR="0028166A" w:rsidRDefault="0028166A" w:rsidP="00D159F1"/>
    <w:p w14:paraId="11860128" w14:textId="63C5AC07" w:rsidR="0028166A" w:rsidRDefault="00751EC8" w:rsidP="00BE2B24">
      <w:pPr>
        <w:jc w:val="center"/>
      </w:pPr>
      <w:r>
        <w:rPr>
          <w:noProof/>
        </w:rPr>
        <w:lastRenderedPageBreak/>
        <w:drawing>
          <wp:inline distT="0" distB="0" distL="0" distR="0" wp14:anchorId="28D56941" wp14:editId="49D938B8">
            <wp:extent cx="4749282" cy="3933825"/>
            <wp:effectExtent l="0" t="0" r="0" b="0"/>
            <wp:docPr id="1754970590" name="Picture 1"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70590" name="Picture 1" descr="A graph of different types of lines&#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55909" cy="3939314"/>
                    </a:xfrm>
                    <a:prstGeom prst="rect">
                      <a:avLst/>
                    </a:prstGeom>
                    <a:noFill/>
                    <a:ln>
                      <a:noFill/>
                    </a:ln>
                  </pic:spPr>
                </pic:pic>
              </a:graphicData>
            </a:graphic>
          </wp:inline>
        </w:drawing>
      </w:r>
    </w:p>
    <w:p w14:paraId="27220BE5" w14:textId="40CF75B2" w:rsidR="0028166A" w:rsidRDefault="0028166A" w:rsidP="0028166A">
      <w:pPr>
        <w:pStyle w:val="Caption-Figure"/>
      </w:pPr>
      <w:r w:rsidRPr="00A11E89">
        <w:t xml:space="preserve">Figure </w:t>
      </w:r>
      <w:r w:rsidR="00544CAB">
        <w:t>1.</w:t>
      </w:r>
      <w:r w:rsidRPr="00A11E89">
        <w:t xml:space="preserve"> </w:t>
      </w:r>
      <w:r w:rsidRPr="0028166A">
        <w:t xml:space="preserve">Time series of </w:t>
      </w:r>
      <w:r w:rsidR="00751EC8">
        <w:t>Eastern G</w:t>
      </w:r>
      <w:r w:rsidRPr="0028166A">
        <w:t xml:space="preserve">rey </w:t>
      </w:r>
      <w:r w:rsidR="00751EC8">
        <w:t>K</w:t>
      </w:r>
      <w:r w:rsidRPr="0028166A">
        <w:t xml:space="preserve">angaroos </w:t>
      </w:r>
      <w:r w:rsidR="78E49AC4">
        <w:t>controlled</w:t>
      </w:r>
      <w:r w:rsidR="4A031C88">
        <w:t xml:space="preserve"> under</w:t>
      </w:r>
      <w:r w:rsidR="00115D09">
        <w:t xml:space="preserve"> </w:t>
      </w:r>
      <w:r w:rsidRPr="0028166A">
        <w:t xml:space="preserve">ATCW permits for each harvest zone from </w:t>
      </w:r>
      <w:r w:rsidR="00751EC8">
        <w:t xml:space="preserve">2019 </w:t>
      </w:r>
      <w:r w:rsidRPr="0028166A">
        <w:t xml:space="preserve">to </w:t>
      </w:r>
      <w:r w:rsidR="00751EC8">
        <w:t>2024</w:t>
      </w:r>
      <w:r w:rsidRPr="0028166A">
        <w:t xml:space="preserve">. The ATCW numbers </w:t>
      </w:r>
      <w:r w:rsidR="00A77FFA">
        <w:t xml:space="preserve">presented </w:t>
      </w:r>
      <w:r w:rsidRPr="0028166A">
        <w:t>for 202</w:t>
      </w:r>
      <w:r>
        <w:t>5</w:t>
      </w:r>
      <w:r w:rsidRPr="0028166A">
        <w:t xml:space="preserve"> (</w:t>
      </w:r>
      <w:r w:rsidR="00F55951">
        <w:t>estimate</w:t>
      </w:r>
      <w:r w:rsidR="00B829BB">
        <w:t xml:space="preserve"> </w:t>
      </w:r>
      <w:r w:rsidRPr="0028166A">
        <w:t xml:space="preserve">± 90% confidence interval) </w:t>
      </w:r>
      <w:r w:rsidR="0060374E">
        <w:t xml:space="preserve">were </w:t>
      </w:r>
      <w:r w:rsidRPr="0028166A">
        <w:t>predicted by the ARIMA model (red circle and shading) and the ETS model (blue circle and shading).</w:t>
      </w:r>
      <w:r>
        <w:t xml:space="preserve"> </w:t>
      </w:r>
    </w:p>
    <w:p w14:paraId="6CE3EDA6" w14:textId="77777777" w:rsidR="00BA1939" w:rsidRDefault="00BA1939" w:rsidP="00BA1939"/>
    <w:p w14:paraId="1BF1EEF8" w14:textId="77777777" w:rsidR="00BA1939" w:rsidRPr="00BA1939" w:rsidRDefault="00BA1939" w:rsidP="004711E2"/>
    <w:p w14:paraId="2A0BF0CF" w14:textId="5562333E" w:rsidR="0028166A" w:rsidRDefault="00BE2B24" w:rsidP="00BE2B24">
      <w:pPr>
        <w:jc w:val="center"/>
      </w:pPr>
      <w:r>
        <w:rPr>
          <w:noProof/>
        </w:rPr>
        <w:drawing>
          <wp:inline distT="0" distB="0" distL="0" distR="0" wp14:anchorId="3354A811" wp14:editId="262CFF7A">
            <wp:extent cx="4057650" cy="3360946"/>
            <wp:effectExtent l="0" t="0" r="0" b="0"/>
            <wp:docPr id="1182346297" name="Picture 2"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6297" name="Picture 2" descr="A graph of different types of lines&#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88720" cy="3386681"/>
                    </a:xfrm>
                    <a:prstGeom prst="rect">
                      <a:avLst/>
                    </a:prstGeom>
                    <a:noFill/>
                    <a:ln>
                      <a:noFill/>
                    </a:ln>
                  </pic:spPr>
                </pic:pic>
              </a:graphicData>
            </a:graphic>
          </wp:inline>
        </w:drawing>
      </w:r>
    </w:p>
    <w:p w14:paraId="769A559C" w14:textId="05D0672F" w:rsidR="00BE2B24" w:rsidRDefault="00BE2B24" w:rsidP="00BE2B24">
      <w:pPr>
        <w:pStyle w:val="Caption-Figure"/>
      </w:pPr>
      <w:r w:rsidRPr="00A11E89">
        <w:t xml:space="preserve">Figure </w:t>
      </w:r>
      <w:r w:rsidR="00544CAB">
        <w:t>2</w:t>
      </w:r>
      <w:r w:rsidRPr="00A11E89">
        <w:t xml:space="preserve">. </w:t>
      </w:r>
      <w:r w:rsidRPr="0028166A">
        <w:t xml:space="preserve">Time series of </w:t>
      </w:r>
      <w:r w:rsidR="00F820F4">
        <w:t>We</w:t>
      </w:r>
      <w:r>
        <w:t>stern G</w:t>
      </w:r>
      <w:r w:rsidRPr="0028166A">
        <w:t xml:space="preserve">rey </w:t>
      </w:r>
      <w:r>
        <w:t>K</w:t>
      </w:r>
      <w:r w:rsidRPr="0028166A">
        <w:t xml:space="preserve">angaroos </w:t>
      </w:r>
      <w:r w:rsidR="7103430C">
        <w:t>controlled</w:t>
      </w:r>
      <w:r w:rsidRPr="0028166A">
        <w:t xml:space="preserve"> under</w:t>
      </w:r>
      <w:r w:rsidR="003768ED">
        <w:t xml:space="preserve"> </w:t>
      </w:r>
      <w:r w:rsidR="00B63A8F">
        <w:t>ATCW</w:t>
      </w:r>
      <w:r w:rsidRPr="0028166A">
        <w:t xml:space="preserve"> permits for each harvest zone from </w:t>
      </w:r>
      <w:r>
        <w:t xml:space="preserve">2019 </w:t>
      </w:r>
      <w:r w:rsidRPr="0028166A">
        <w:t xml:space="preserve">to </w:t>
      </w:r>
      <w:r>
        <w:t>2024</w:t>
      </w:r>
      <w:r w:rsidRPr="0028166A">
        <w:t xml:space="preserve">. The ATCW numbers </w:t>
      </w:r>
      <w:r w:rsidR="00F55951">
        <w:t xml:space="preserve">presented </w:t>
      </w:r>
      <w:r w:rsidRPr="0028166A">
        <w:t>for 202</w:t>
      </w:r>
      <w:r>
        <w:t>5</w:t>
      </w:r>
      <w:r w:rsidRPr="0028166A">
        <w:t xml:space="preserve"> (</w:t>
      </w:r>
      <w:r w:rsidR="00F55951">
        <w:t xml:space="preserve">estimate </w:t>
      </w:r>
      <w:r w:rsidRPr="0028166A">
        <w:t xml:space="preserve">± 90% confidence interval) </w:t>
      </w:r>
      <w:r w:rsidR="00F55951">
        <w:t>we</w:t>
      </w:r>
      <w:r w:rsidRPr="0028166A">
        <w:t>re predicted by the ARIMA model (red circle and shading) and the ETS model (blue circle and shading).</w:t>
      </w:r>
      <w:r>
        <w:t xml:space="preserve"> </w:t>
      </w:r>
    </w:p>
    <w:p w14:paraId="6B06C2D6" w14:textId="0366145B" w:rsidR="004A4A5B" w:rsidRPr="007D16B0" w:rsidRDefault="004A4A5B" w:rsidP="00C2723E">
      <w:pPr>
        <w:pStyle w:val="Caption-Table"/>
        <w:spacing w:after="40"/>
      </w:pPr>
      <w:r>
        <w:br w:type="page"/>
      </w:r>
      <w:bookmarkStart w:id="37" w:name="_Toc184040084"/>
      <w:r w:rsidR="1534E340">
        <w:lastRenderedPageBreak/>
        <w:t>Commercial</w:t>
      </w:r>
      <w:r w:rsidR="00A672EF">
        <w:t xml:space="preserve"> harvest quotas for 2025</w:t>
      </w:r>
      <w:bookmarkEnd w:id="37"/>
    </w:p>
    <w:p w14:paraId="2951CB05" w14:textId="68554EF0" w:rsidR="00E90E35" w:rsidRDefault="4413FF1E" w:rsidP="00A672EF">
      <w:bookmarkStart w:id="38" w:name="_Ref369778966"/>
      <w:bookmarkStart w:id="39" w:name="_Toc409798415"/>
      <w:bookmarkStart w:id="40" w:name="_Toc286018768"/>
      <w:r>
        <w:t>Commercial</w:t>
      </w:r>
      <w:r w:rsidR="00FB4368">
        <w:t xml:space="preserve"> harvest quotas were calculated from the </w:t>
      </w:r>
      <w:r w:rsidR="004C06C6">
        <w:t>recommended total take</w:t>
      </w:r>
      <w:r w:rsidR="00FB4368">
        <w:t xml:space="preserve"> (Table 2) and the </w:t>
      </w:r>
      <w:r w:rsidR="00FD5491">
        <w:t xml:space="preserve">forecast ATCW estimates (Table </w:t>
      </w:r>
      <w:r w:rsidR="00CB1FDD">
        <w:t>4</w:t>
      </w:r>
      <w:r w:rsidR="00FD5491">
        <w:t>). After deducting the forecast ATCW totals from the</w:t>
      </w:r>
      <w:r w:rsidR="00777900">
        <w:t xml:space="preserve"> </w:t>
      </w:r>
      <w:r w:rsidR="00AB309A">
        <w:t xml:space="preserve">maximum </w:t>
      </w:r>
      <w:r w:rsidR="00777900">
        <w:t>recommended</w:t>
      </w:r>
      <w:r w:rsidR="00FD5491">
        <w:t xml:space="preserve"> total take, the remaining number of kangaroos w</w:t>
      </w:r>
      <w:r w:rsidR="00BE2C7A">
        <w:t>as</w:t>
      </w:r>
      <w:r w:rsidR="00FD5491">
        <w:t xml:space="preserve"> allocated to the KHP (Table </w:t>
      </w:r>
      <w:r w:rsidR="00530F88">
        <w:t>5</w:t>
      </w:r>
      <w:r w:rsidR="00FD5491">
        <w:t xml:space="preserve">). </w:t>
      </w:r>
      <w:r w:rsidR="00F001CD">
        <w:t xml:space="preserve">Alternative scenarios </w:t>
      </w:r>
      <w:r w:rsidR="00571B26">
        <w:t>where the</w:t>
      </w:r>
      <w:r w:rsidR="00F001CD">
        <w:t xml:space="preserve"> ATCW numbers exceed</w:t>
      </w:r>
      <w:r w:rsidR="00571B26">
        <w:t>ed</w:t>
      </w:r>
      <w:r w:rsidR="00F001CD">
        <w:t xml:space="preserve"> the forecasts by 10 or 20% are also provided </w:t>
      </w:r>
      <w:r w:rsidR="00783DA0">
        <w:t>to allow decision</w:t>
      </w:r>
      <w:r w:rsidR="00181088">
        <w:t>-</w:t>
      </w:r>
      <w:r w:rsidR="00783DA0">
        <w:t xml:space="preserve">makers to consider the consequences of higher than expected ATCW uptake. </w:t>
      </w:r>
      <w:r w:rsidR="007D4A99">
        <w:t>D</w:t>
      </w:r>
      <w:r w:rsidR="00C87E70">
        <w:t>eci</w:t>
      </w:r>
      <w:r w:rsidR="007D4A99">
        <w:t>sions</w:t>
      </w:r>
      <w:r w:rsidR="00C87E70">
        <w:t xml:space="preserve"> to set</w:t>
      </w:r>
      <w:r w:rsidR="00C87E70" w:rsidRPr="00C87E70">
        <w:t xml:space="preserve"> the commercial quota on </w:t>
      </w:r>
      <w:r w:rsidR="00C87E70">
        <w:t xml:space="preserve">the basis of </w:t>
      </w:r>
      <w:r w:rsidR="00C87E70" w:rsidRPr="00C87E70">
        <w:t xml:space="preserve">ATCW </w:t>
      </w:r>
      <w:r w:rsidR="00C87E70">
        <w:t>forecast</w:t>
      </w:r>
      <w:r w:rsidR="00C87E70" w:rsidRPr="00C87E70">
        <w:t xml:space="preserve"> </w:t>
      </w:r>
      <w:r w:rsidR="00E90E35">
        <w:t>w</w:t>
      </w:r>
      <w:r w:rsidR="00C87E70">
        <w:t>ill</w:t>
      </w:r>
      <w:r w:rsidR="00C87E70" w:rsidRPr="00C87E70">
        <w:t xml:space="preserve"> not affect the recommended total take</w:t>
      </w:r>
      <w:r w:rsidR="005F2718">
        <w:t>,</w:t>
      </w:r>
      <w:r w:rsidR="00C87E70" w:rsidRPr="00C87E70">
        <w:t xml:space="preserve"> as any </w:t>
      </w:r>
      <w:r w:rsidR="00C87E70">
        <w:t>increase</w:t>
      </w:r>
      <w:r w:rsidR="00114EE5">
        <w:t>s</w:t>
      </w:r>
      <w:r w:rsidR="00C87E70" w:rsidRPr="00C87E70">
        <w:t xml:space="preserve"> </w:t>
      </w:r>
      <w:r w:rsidR="00C87E70">
        <w:t xml:space="preserve">in ATCW are compensated for by reduced KHP </w:t>
      </w:r>
      <w:r w:rsidR="00114EE5">
        <w:t>allocations</w:t>
      </w:r>
      <w:r w:rsidR="00C87E70">
        <w:t>.</w:t>
      </w:r>
      <w:r w:rsidR="00C87E70" w:rsidRPr="00C87E70">
        <w:t xml:space="preserve"> </w:t>
      </w:r>
    </w:p>
    <w:p w14:paraId="3C1AB44D" w14:textId="31309850" w:rsidR="00FD5491" w:rsidRDefault="00FD5491" w:rsidP="00A672EF">
      <w:r>
        <w:t xml:space="preserve">The proportion of the total </w:t>
      </w:r>
      <w:r w:rsidR="00777900">
        <w:t>rec</w:t>
      </w:r>
      <w:r w:rsidR="004C06C6">
        <w:t xml:space="preserve">ommended </w:t>
      </w:r>
      <w:r>
        <w:t xml:space="preserve">take </w:t>
      </w:r>
      <w:r w:rsidR="00F66850">
        <w:t>attributed to</w:t>
      </w:r>
      <w:r>
        <w:t xml:space="preserve"> ATCW varied between 8% for Western Greys in the Grampians zone</w:t>
      </w:r>
      <w:r w:rsidR="007D0C21">
        <w:t>,</w:t>
      </w:r>
      <w:r>
        <w:t xml:space="preserve"> and 71% for Western Greys in the Loddon Mallee Zone. Overall, we anticipated that 40% of the </w:t>
      </w:r>
      <w:r w:rsidR="00777900">
        <w:t xml:space="preserve">recommended </w:t>
      </w:r>
      <w:r>
        <w:t xml:space="preserve">total take </w:t>
      </w:r>
      <w:r w:rsidR="007D0C21">
        <w:t xml:space="preserve">for Eastern Greys </w:t>
      </w:r>
      <w:r>
        <w:t xml:space="preserve">and </w:t>
      </w:r>
      <w:r w:rsidR="00F001CD">
        <w:t>36.2</w:t>
      </w:r>
      <w:r>
        <w:t xml:space="preserve">% </w:t>
      </w:r>
      <w:r w:rsidR="00A757A6">
        <w:t>of the recommended total take for</w:t>
      </w:r>
      <w:r w:rsidR="00A757A6" w:rsidDel="00A757A6">
        <w:t xml:space="preserve"> </w:t>
      </w:r>
      <w:r>
        <w:t>Western Greys</w:t>
      </w:r>
      <w:r w:rsidR="007D0C21">
        <w:t xml:space="preserve"> would be in the form of ATCW</w:t>
      </w:r>
      <w:r>
        <w:t xml:space="preserve">. </w:t>
      </w:r>
    </w:p>
    <w:p w14:paraId="0081BE3B" w14:textId="0C8596D9" w:rsidR="00BC0BA4" w:rsidRDefault="00FD5491" w:rsidP="00A672EF">
      <w:r>
        <w:t xml:space="preserve">The total </w:t>
      </w:r>
      <w:r w:rsidR="00860ED6">
        <w:t>quota</w:t>
      </w:r>
      <w:r>
        <w:t xml:space="preserve"> for both species combined was 230,600 kangaroos, comprising 209,500 Eastern Greys and 21,100 Western Greys. Once forecast ATCW had been accounted for each </w:t>
      </w:r>
      <w:r w:rsidR="00C07276">
        <w:t>combination of</w:t>
      </w:r>
      <w:r>
        <w:t xml:space="preserve"> zone</w:t>
      </w:r>
      <w:r w:rsidR="00C07276">
        <w:t xml:space="preserve"> and </w:t>
      </w:r>
      <w:r>
        <w:t>species, there remained sufficient total quota available to alloc</w:t>
      </w:r>
      <w:r w:rsidR="00C07276">
        <w:t>ate some</w:t>
      </w:r>
      <w:r>
        <w:t xml:space="preserve"> to the KHP. </w:t>
      </w:r>
    </w:p>
    <w:p w14:paraId="5C165ACB" w14:textId="4249520E" w:rsidR="006F079A" w:rsidRPr="00D159F1" w:rsidRDefault="00BC0BA4" w:rsidP="006F079A">
      <w:pPr>
        <w:pStyle w:val="Caption-Table"/>
        <w:spacing w:after="40"/>
        <w:rPr>
          <w:szCs w:val="20"/>
        </w:rPr>
      </w:pPr>
      <w:r w:rsidRPr="002A6AA5">
        <w:rPr>
          <w:szCs w:val="20"/>
        </w:rPr>
        <w:t>Table</w:t>
      </w:r>
      <w:r>
        <w:rPr>
          <w:szCs w:val="20"/>
        </w:rPr>
        <w:t xml:space="preserve"> </w:t>
      </w:r>
      <w:r w:rsidR="0097744D">
        <w:rPr>
          <w:szCs w:val="20"/>
        </w:rPr>
        <w:t>5</w:t>
      </w:r>
      <w:r w:rsidRPr="002A6AA5">
        <w:rPr>
          <w:szCs w:val="20"/>
        </w:rPr>
        <w:t xml:space="preserve">. </w:t>
      </w:r>
      <w:r>
        <w:rPr>
          <w:szCs w:val="20"/>
        </w:rPr>
        <w:t xml:space="preserve">Total recommended take of grey kangaroos </w:t>
      </w:r>
      <w:r w:rsidR="0FE3EE41">
        <w:t>(10</w:t>
      </w:r>
      <w:r w:rsidR="00A00A4E">
        <w:t xml:space="preserve"> </w:t>
      </w:r>
      <w:r w:rsidR="0FE3EE41">
        <w:t>%</w:t>
      </w:r>
      <w:r w:rsidR="00C07276">
        <w:t xml:space="preserve"> of total abundance</w:t>
      </w:r>
      <w:r w:rsidR="0FE3EE41">
        <w:t>)</w:t>
      </w:r>
      <w:r>
        <w:t xml:space="preserve"> </w:t>
      </w:r>
      <w:r>
        <w:rPr>
          <w:szCs w:val="20"/>
        </w:rPr>
        <w:t>and the forecast number of ATCW</w:t>
      </w:r>
      <w:r w:rsidRPr="0028166A">
        <w:rPr>
          <w:szCs w:val="20"/>
        </w:rPr>
        <w:t xml:space="preserve"> </w:t>
      </w:r>
      <w:r w:rsidR="48453BDD">
        <w:t>permit</w:t>
      </w:r>
      <w:r w:rsidR="006D51EF">
        <w:t>s</w:t>
      </w:r>
      <w:r>
        <w:t>.</w:t>
      </w:r>
      <w:r>
        <w:rPr>
          <w:szCs w:val="20"/>
        </w:rPr>
        <w:t xml:space="preserve"> </w:t>
      </w:r>
      <w:r w:rsidR="00067453">
        <w:rPr>
          <w:szCs w:val="20"/>
        </w:rPr>
        <w:t>ATCW %</w:t>
      </w:r>
      <w:r w:rsidR="00C07276">
        <w:rPr>
          <w:szCs w:val="20"/>
        </w:rPr>
        <w:t>:</w:t>
      </w:r>
      <w:r w:rsidR="00067453">
        <w:rPr>
          <w:szCs w:val="20"/>
        </w:rPr>
        <w:t xml:space="preserve"> ATCW take as a percentage of the allowable total. Numbers of kangaroos are rounded to the nearest 50.</w:t>
      </w:r>
    </w:p>
    <w:tbl>
      <w:tblPr>
        <w:tblStyle w:val="TableGrid10"/>
        <w:tblW w:w="4943" w:type="pct"/>
        <w:tblLook w:val="02A0" w:firstRow="1" w:lastRow="0" w:firstColumn="1" w:lastColumn="0" w:noHBand="1" w:noVBand="0"/>
      </w:tblPr>
      <w:tblGrid>
        <w:gridCol w:w="3090"/>
        <w:gridCol w:w="991"/>
        <w:gridCol w:w="1703"/>
        <w:gridCol w:w="1703"/>
        <w:gridCol w:w="1133"/>
        <w:gridCol w:w="1133"/>
      </w:tblGrid>
      <w:tr w:rsidR="006F079A" w:rsidRPr="002A6AA5" w14:paraId="32041D4F" w14:textId="77777777" w:rsidTr="00DA7B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Pr>
          <w:p w14:paraId="60A5FB2E" w14:textId="77777777" w:rsidR="006F079A" w:rsidRPr="002243D6" w:rsidRDefault="006F079A">
            <w:pPr>
              <w:spacing w:after="70"/>
              <w:rPr>
                <w:b/>
                <w:szCs w:val="20"/>
                <w:lang w:eastAsia="en-AU"/>
              </w:rPr>
            </w:pPr>
            <w:r w:rsidRPr="002243D6">
              <w:rPr>
                <w:b/>
                <w:szCs w:val="20"/>
                <w:lang w:eastAsia="en-AU"/>
              </w:rPr>
              <w:t xml:space="preserve">Zone </w:t>
            </w:r>
          </w:p>
        </w:tc>
        <w:tc>
          <w:tcPr>
            <w:cnfStyle w:val="000010000000" w:firstRow="0" w:lastRow="0" w:firstColumn="0" w:lastColumn="0" w:oddVBand="1" w:evenVBand="0" w:oddHBand="0" w:evenHBand="0" w:firstRowFirstColumn="0" w:firstRowLastColumn="0" w:lastRowFirstColumn="0" w:lastRowLastColumn="0"/>
            <w:tcW w:w="508" w:type="pct"/>
          </w:tcPr>
          <w:p w14:paraId="5AA200F5" w14:textId="77777777" w:rsidR="006F079A" w:rsidRPr="002243D6" w:rsidRDefault="006F079A">
            <w:pPr>
              <w:spacing w:after="70"/>
              <w:rPr>
                <w:b/>
                <w:szCs w:val="20"/>
                <w:lang w:eastAsia="en-AU"/>
              </w:rPr>
            </w:pPr>
            <w:r w:rsidRPr="002243D6">
              <w:rPr>
                <w:b/>
                <w:szCs w:val="20"/>
                <w:lang w:eastAsia="en-AU"/>
              </w:rPr>
              <w:t>Species</w:t>
            </w:r>
          </w:p>
        </w:tc>
        <w:tc>
          <w:tcPr>
            <w:tcW w:w="873" w:type="pct"/>
          </w:tcPr>
          <w:p w14:paraId="140B8A67" w14:textId="0BB1A40E" w:rsidR="006F079A" w:rsidRPr="002243D6" w:rsidRDefault="00C41979">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 xml:space="preserve">Allowable </w:t>
            </w:r>
            <w:r w:rsidR="006F079A" w:rsidRPr="002243D6">
              <w:rPr>
                <w:b/>
                <w:szCs w:val="20"/>
                <w:lang w:eastAsia="en-AU"/>
              </w:rPr>
              <w:t>Total take</w:t>
            </w:r>
          </w:p>
        </w:tc>
        <w:tc>
          <w:tcPr>
            <w:cnfStyle w:val="000010000000" w:firstRow="0" w:lastRow="0" w:firstColumn="0" w:lastColumn="0" w:oddVBand="1" w:evenVBand="0" w:oddHBand="0" w:evenHBand="0" w:firstRowFirstColumn="0" w:firstRowLastColumn="0" w:lastRowFirstColumn="0" w:lastRowLastColumn="0"/>
            <w:tcW w:w="873" w:type="pct"/>
          </w:tcPr>
          <w:p w14:paraId="19C94B44" w14:textId="77777777" w:rsidR="006F079A" w:rsidRPr="002243D6" w:rsidRDefault="006F079A">
            <w:pPr>
              <w:spacing w:after="70"/>
              <w:jc w:val="center"/>
              <w:rPr>
                <w:b/>
                <w:szCs w:val="20"/>
                <w:lang w:eastAsia="en-AU"/>
              </w:rPr>
            </w:pPr>
            <w:r w:rsidRPr="002243D6">
              <w:rPr>
                <w:b/>
                <w:szCs w:val="20"/>
                <w:lang w:eastAsia="en-AU"/>
              </w:rPr>
              <w:t>Forecast ATCW</w:t>
            </w:r>
          </w:p>
        </w:tc>
        <w:tc>
          <w:tcPr>
            <w:tcW w:w="581" w:type="pct"/>
          </w:tcPr>
          <w:p w14:paraId="5A592BDF" w14:textId="77777777" w:rsidR="006F079A" w:rsidRPr="002243D6" w:rsidRDefault="006F079A">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KHP</w:t>
            </w:r>
          </w:p>
        </w:tc>
        <w:tc>
          <w:tcPr>
            <w:cnfStyle w:val="000010000000" w:firstRow="0" w:lastRow="0" w:firstColumn="0" w:lastColumn="0" w:oddVBand="1" w:evenVBand="0" w:oddHBand="0" w:evenHBand="0" w:firstRowFirstColumn="0" w:firstRowLastColumn="0" w:lastRowFirstColumn="0" w:lastRowLastColumn="0"/>
            <w:tcW w:w="581" w:type="pct"/>
          </w:tcPr>
          <w:p w14:paraId="29F4DE62" w14:textId="77777777" w:rsidR="006F079A" w:rsidRPr="002243D6" w:rsidRDefault="006F079A">
            <w:pPr>
              <w:spacing w:after="70"/>
              <w:jc w:val="center"/>
              <w:rPr>
                <w:b/>
                <w:szCs w:val="20"/>
                <w:lang w:eastAsia="en-AU"/>
              </w:rPr>
            </w:pPr>
            <w:r w:rsidRPr="002243D6">
              <w:rPr>
                <w:b/>
                <w:szCs w:val="20"/>
                <w:lang w:eastAsia="en-AU"/>
              </w:rPr>
              <w:t>ATCW %</w:t>
            </w:r>
          </w:p>
        </w:tc>
      </w:tr>
      <w:tr w:rsidR="006F079A" w:rsidRPr="002A6AA5" w14:paraId="1B9A7949"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62E53305" w14:textId="77777777" w:rsidR="006F079A" w:rsidRPr="002243D6" w:rsidRDefault="006F079A">
            <w:pPr>
              <w:spacing w:after="70"/>
              <w:rPr>
                <w:szCs w:val="20"/>
                <w:lang w:eastAsia="en-AU"/>
              </w:rPr>
            </w:pPr>
            <w:r w:rsidRPr="002243D6">
              <w:rPr>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0DE3200F" w14:textId="77777777" w:rsidR="006F079A" w:rsidRPr="002243D6" w:rsidRDefault="006F079A">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5D519FBC"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24,900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1F69E9A8" w14:textId="185B7145" w:rsidR="006F079A" w:rsidRPr="002243D6" w:rsidRDefault="006F079A">
            <w:pPr>
              <w:spacing w:after="70"/>
              <w:jc w:val="center"/>
              <w:rPr>
                <w:szCs w:val="20"/>
                <w:lang w:eastAsia="en-AU"/>
              </w:rPr>
            </w:pPr>
            <w:r w:rsidRPr="00070D13">
              <w:rPr>
                <w:color w:val="000000"/>
              </w:rPr>
              <w:t>14,700</w:t>
            </w:r>
          </w:p>
        </w:tc>
        <w:tc>
          <w:tcPr>
            <w:tcW w:w="581" w:type="pct"/>
            <w:tcBorders>
              <w:top w:val="nil"/>
              <w:left w:val="nil"/>
              <w:bottom w:val="nil"/>
              <w:right w:val="nil"/>
            </w:tcBorders>
            <w:shd w:val="clear" w:color="auto" w:fill="auto"/>
            <w:vAlign w:val="center"/>
          </w:tcPr>
          <w:p w14:paraId="3D359D42" w14:textId="268A389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52996">
              <w:rPr>
                <w:color w:val="000000"/>
              </w:rPr>
              <w:t>10,200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4CDED4E7" w14:textId="77777777" w:rsidR="006F079A" w:rsidRPr="002243D6" w:rsidRDefault="006F079A">
            <w:pPr>
              <w:spacing w:after="70"/>
              <w:jc w:val="center"/>
              <w:rPr>
                <w:szCs w:val="20"/>
                <w:lang w:eastAsia="en-AU"/>
              </w:rPr>
            </w:pPr>
            <w:r w:rsidRPr="002243D6">
              <w:rPr>
                <w:color w:val="000000"/>
                <w:szCs w:val="20"/>
              </w:rPr>
              <w:t>59.0</w:t>
            </w:r>
          </w:p>
        </w:tc>
      </w:tr>
      <w:tr w:rsidR="006F079A" w:rsidRPr="002A6AA5" w14:paraId="1319F7CE"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102BB76B" w14:textId="77777777" w:rsidR="006F079A" w:rsidRPr="002243D6" w:rsidRDefault="006F079A">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78284BCD" w14:textId="77777777" w:rsidR="006F079A" w:rsidRPr="002243D6" w:rsidRDefault="006F079A">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3CF0DFB3"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7FC2A2FA" w14:textId="77777777" w:rsidR="006F079A" w:rsidRPr="002243D6" w:rsidRDefault="006F079A">
            <w:pPr>
              <w:spacing w:after="70"/>
              <w:jc w:val="center"/>
              <w:rPr>
                <w:szCs w:val="20"/>
                <w:lang w:eastAsia="en-AU"/>
              </w:rPr>
            </w:pPr>
            <w:r w:rsidRPr="002243D6">
              <w:rPr>
                <w:color w:val="000000"/>
                <w:szCs w:val="20"/>
              </w:rPr>
              <w:t>550</w:t>
            </w:r>
          </w:p>
        </w:tc>
        <w:tc>
          <w:tcPr>
            <w:tcW w:w="581" w:type="pct"/>
            <w:tcBorders>
              <w:top w:val="nil"/>
              <w:left w:val="nil"/>
              <w:bottom w:val="nil"/>
              <w:right w:val="nil"/>
            </w:tcBorders>
            <w:shd w:val="clear" w:color="auto" w:fill="auto"/>
            <w:vAlign w:val="center"/>
          </w:tcPr>
          <w:p w14:paraId="68F33F90"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650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56DA6322" w14:textId="77777777" w:rsidR="006F079A" w:rsidRPr="002243D6" w:rsidRDefault="006F079A">
            <w:pPr>
              <w:spacing w:after="70"/>
              <w:jc w:val="center"/>
              <w:rPr>
                <w:szCs w:val="20"/>
                <w:lang w:eastAsia="en-AU"/>
              </w:rPr>
            </w:pPr>
            <w:r w:rsidRPr="002243D6">
              <w:rPr>
                <w:color w:val="000000"/>
                <w:szCs w:val="20"/>
              </w:rPr>
              <w:t>45.8</w:t>
            </w:r>
          </w:p>
        </w:tc>
      </w:tr>
      <w:tr w:rsidR="006F079A" w:rsidRPr="002A6AA5" w14:paraId="6503F936"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66445541" w14:textId="77777777" w:rsidR="006F079A" w:rsidRPr="002243D6" w:rsidRDefault="006F079A">
            <w:pPr>
              <w:spacing w:after="70"/>
              <w:rPr>
                <w:szCs w:val="20"/>
                <w:lang w:eastAsia="en-AU"/>
              </w:rPr>
            </w:pPr>
            <w:r w:rsidRPr="002243D6">
              <w:rPr>
                <w:szCs w:val="20"/>
                <w:lang w:eastAsia="en-AU"/>
              </w:rPr>
              <w:t>Grampians</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66877A06" w14:textId="77777777" w:rsidR="006F079A" w:rsidRPr="002243D6" w:rsidRDefault="006F079A">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76612918"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27,300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087273A9" w14:textId="0715319F" w:rsidR="006F079A" w:rsidRPr="002243D6" w:rsidRDefault="006F079A">
            <w:pPr>
              <w:spacing w:after="70"/>
              <w:jc w:val="center"/>
              <w:rPr>
                <w:szCs w:val="20"/>
                <w:lang w:eastAsia="en-AU"/>
              </w:rPr>
            </w:pPr>
            <w:r w:rsidRPr="00B52996">
              <w:rPr>
                <w:color w:val="000000"/>
              </w:rPr>
              <w:t>13,450</w:t>
            </w:r>
          </w:p>
        </w:tc>
        <w:tc>
          <w:tcPr>
            <w:tcW w:w="581" w:type="pct"/>
            <w:tcBorders>
              <w:top w:val="nil"/>
              <w:left w:val="nil"/>
              <w:bottom w:val="nil"/>
              <w:right w:val="nil"/>
            </w:tcBorders>
            <w:shd w:val="clear" w:color="auto" w:fill="auto"/>
            <w:vAlign w:val="center"/>
          </w:tcPr>
          <w:p w14:paraId="29CBCA47" w14:textId="1FA9C822"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52996">
              <w:rPr>
                <w:color w:val="000000"/>
              </w:rPr>
              <w:t>13,850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A1BBBE5" w14:textId="77777777" w:rsidR="006F079A" w:rsidRPr="002243D6" w:rsidRDefault="006F079A">
            <w:pPr>
              <w:spacing w:after="70"/>
              <w:jc w:val="center"/>
              <w:rPr>
                <w:szCs w:val="20"/>
                <w:lang w:eastAsia="en-AU"/>
              </w:rPr>
            </w:pPr>
            <w:r w:rsidRPr="002243D6">
              <w:rPr>
                <w:color w:val="000000"/>
                <w:szCs w:val="20"/>
              </w:rPr>
              <w:t>49.3</w:t>
            </w:r>
          </w:p>
        </w:tc>
      </w:tr>
      <w:tr w:rsidR="006F079A" w:rsidRPr="002A6AA5" w14:paraId="467CEBBE"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647C6F39" w14:textId="77777777" w:rsidR="006F079A" w:rsidRPr="002243D6" w:rsidRDefault="006F079A">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14C3B90C" w14:textId="77777777" w:rsidR="006F079A" w:rsidRPr="002243D6" w:rsidRDefault="006F079A">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339EC4F2"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11,200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6CF64B9B" w14:textId="77777777" w:rsidR="006F079A" w:rsidRPr="002243D6" w:rsidRDefault="006F079A">
            <w:pPr>
              <w:spacing w:after="70"/>
              <w:jc w:val="center"/>
              <w:rPr>
                <w:szCs w:val="20"/>
                <w:lang w:eastAsia="en-AU"/>
              </w:rPr>
            </w:pPr>
            <w:r w:rsidRPr="002243D6">
              <w:rPr>
                <w:color w:val="000000"/>
                <w:szCs w:val="20"/>
              </w:rPr>
              <w:t>900</w:t>
            </w:r>
          </w:p>
        </w:tc>
        <w:tc>
          <w:tcPr>
            <w:tcW w:w="581" w:type="pct"/>
            <w:tcBorders>
              <w:top w:val="nil"/>
              <w:left w:val="nil"/>
              <w:bottom w:val="nil"/>
              <w:right w:val="nil"/>
            </w:tcBorders>
            <w:shd w:val="clear" w:color="auto" w:fill="auto"/>
            <w:vAlign w:val="center"/>
          </w:tcPr>
          <w:p w14:paraId="3FBF7564" w14:textId="4F6F7A92"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10,300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2F074F60" w14:textId="77777777" w:rsidR="006F079A" w:rsidRPr="002243D6" w:rsidRDefault="006F079A">
            <w:pPr>
              <w:spacing w:after="70"/>
              <w:jc w:val="center"/>
              <w:rPr>
                <w:szCs w:val="20"/>
                <w:lang w:eastAsia="en-AU"/>
              </w:rPr>
            </w:pPr>
            <w:r w:rsidRPr="002243D6">
              <w:rPr>
                <w:color w:val="000000"/>
                <w:szCs w:val="20"/>
              </w:rPr>
              <w:t>8.0</w:t>
            </w:r>
          </w:p>
        </w:tc>
      </w:tr>
      <w:tr w:rsidR="006F079A" w:rsidRPr="002A6AA5" w14:paraId="0EDB7FEE"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416CB802" w14:textId="77777777" w:rsidR="006F079A" w:rsidRPr="002243D6" w:rsidRDefault="006F079A">
            <w:pPr>
              <w:spacing w:after="70"/>
              <w:rPr>
                <w:szCs w:val="20"/>
                <w:lang w:eastAsia="en-AU"/>
              </w:rPr>
            </w:pPr>
            <w:r w:rsidRPr="002243D6">
              <w:rPr>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02DBF25B" w14:textId="77777777" w:rsidR="006F079A" w:rsidRPr="002243D6" w:rsidRDefault="006F079A">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4AED476D"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40,800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0BDA0D8D" w14:textId="531D5429" w:rsidR="006F079A" w:rsidRPr="002243D6" w:rsidRDefault="006F079A">
            <w:pPr>
              <w:spacing w:after="70"/>
              <w:jc w:val="center"/>
              <w:rPr>
                <w:szCs w:val="20"/>
                <w:lang w:eastAsia="en-AU"/>
              </w:rPr>
            </w:pPr>
            <w:r w:rsidRPr="00B52996">
              <w:rPr>
                <w:color w:val="000000"/>
              </w:rPr>
              <w:t>14,650</w:t>
            </w:r>
          </w:p>
        </w:tc>
        <w:tc>
          <w:tcPr>
            <w:tcW w:w="581" w:type="pct"/>
            <w:tcBorders>
              <w:top w:val="nil"/>
              <w:left w:val="nil"/>
              <w:bottom w:val="nil"/>
              <w:right w:val="nil"/>
            </w:tcBorders>
            <w:shd w:val="clear" w:color="auto" w:fill="auto"/>
            <w:vAlign w:val="center"/>
          </w:tcPr>
          <w:p w14:paraId="47468262" w14:textId="02BE120D"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52996">
              <w:rPr>
                <w:color w:val="000000"/>
              </w:rPr>
              <w:t>26,150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7704D139" w14:textId="77777777" w:rsidR="006F079A" w:rsidRPr="002243D6" w:rsidRDefault="006F079A">
            <w:pPr>
              <w:spacing w:after="70"/>
              <w:jc w:val="center"/>
              <w:rPr>
                <w:szCs w:val="20"/>
                <w:lang w:eastAsia="en-AU"/>
              </w:rPr>
            </w:pPr>
            <w:r w:rsidRPr="002243D6">
              <w:rPr>
                <w:color w:val="000000"/>
                <w:szCs w:val="20"/>
              </w:rPr>
              <w:t>35.9</w:t>
            </w:r>
          </w:p>
        </w:tc>
      </w:tr>
      <w:tr w:rsidR="006F079A" w:rsidRPr="002A6AA5" w14:paraId="6728B199"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15C789A2" w14:textId="77777777" w:rsidR="006F079A" w:rsidRPr="002243D6" w:rsidRDefault="006F079A">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2F7B9DC" w14:textId="77777777" w:rsidR="006F079A" w:rsidRPr="002243D6" w:rsidRDefault="006F079A">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14A1F4A2"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8,700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243297D0" w14:textId="273299F7" w:rsidR="006F079A" w:rsidRPr="002243D6" w:rsidRDefault="006F079A">
            <w:pPr>
              <w:spacing w:after="70"/>
              <w:jc w:val="center"/>
              <w:rPr>
                <w:szCs w:val="20"/>
                <w:lang w:eastAsia="en-AU"/>
              </w:rPr>
            </w:pPr>
            <w:r w:rsidRPr="00B52996">
              <w:rPr>
                <w:color w:val="000000"/>
              </w:rPr>
              <w:t>6,200</w:t>
            </w:r>
          </w:p>
        </w:tc>
        <w:tc>
          <w:tcPr>
            <w:tcW w:w="581" w:type="pct"/>
            <w:tcBorders>
              <w:top w:val="nil"/>
              <w:left w:val="nil"/>
              <w:bottom w:val="nil"/>
              <w:right w:val="nil"/>
            </w:tcBorders>
            <w:shd w:val="clear" w:color="auto" w:fill="auto"/>
            <w:vAlign w:val="center"/>
          </w:tcPr>
          <w:p w14:paraId="43F6B970" w14:textId="50C73C7C"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52996">
              <w:rPr>
                <w:color w:val="000000"/>
              </w:rPr>
              <w:t>2,500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6B34E456" w14:textId="77777777" w:rsidR="006F079A" w:rsidRPr="002243D6" w:rsidRDefault="006F079A">
            <w:pPr>
              <w:spacing w:after="70"/>
              <w:jc w:val="center"/>
              <w:rPr>
                <w:szCs w:val="20"/>
                <w:lang w:eastAsia="en-AU"/>
              </w:rPr>
            </w:pPr>
            <w:r w:rsidRPr="002243D6">
              <w:rPr>
                <w:color w:val="000000"/>
                <w:szCs w:val="20"/>
              </w:rPr>
              <w:t>71.3</w:t>
            </w:r>
          </w:p>
        </w:tc>
      </w:tr>
      <w:tr w:rsidR="006F079A" w:rsidRPr="002A6AA5" w14:paraId="783177E8"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1F322C40" w14:textId="77777777" w:rsidR="006F079A" w:rsidRPr="002243D6" w:rsidRDefault="006F079A">
            <w:pPr>
              <w:spacing w:after="70"/>
              <w:rPr>
                <w:szCs w:val="20"/>
                <w:lang w:eastAsia="en-AU"/>
              </w:rPr>
            </w:pPr>
            <w:r w:rsidRPr="002243D6">
              <w:rPr>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62D85BC7" w14:textId="77777777" w:rsidR="006F079A" w:rsidRPr="002243D6" w:rsidRDefault="006F079A">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2145DAE7"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77,100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0FEBA231" w14:textId="5B494FE0" w:rsidR="006F079A" w:rsidRPr="002243D6" w:rsidRDefault="006F079A">
            <w:pPr>
              <w:spacing w:after="70"/>
              <w:jc w:val="center"/>
              <w:rPr>
                <w:szCs w:val="20"/>
                <w:lang w:eastAsia="en-AU"/>
              </w:rPr>
            </w:pPr>
            <w:r w:rsidRPr="002243D6">
              <w:rPr>
                <w:color w:val="000000"/>
                <w:szCs w:val="20"/>
              </w:rPr>
              <w:t>35,450</w:t>
            </w:r>
          </w:p>
        </w:tc>
        <w:tc>
          <w:tcPr>
            <w:tcW w:w="581" w:type="pct"/>
            <w:tcBorders>
              <w:top w:val="nil"/>
              <w:left w:val="nil"/>
              <w:bottom w:val="nil"/>
              <w:right w:val="nil"/>
            </w:tcBorders>
            <w:shd w:val="clear" w:color="auto" w:fill="auto"/>
            <w:vAlign w:val="center"/>
          </w:tcPr>
          <w:p w14:paraId="5DB9F635" w14:textId="066850FF"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41,650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4227493D" w14:textId="77777777" w:rsidR="006F079A" w:rsidRPr="002243D6" w:rsidRDefault="006F079A">
            <w:pPr>
              <w:spacing w:after="70"/>
              <w:jc w:val="center"/>
              <w:rPr>
                <w:szCs w:val="20"/>
                <w:lang w:eastAsia="en-AU"/>
              </w:rPr>
            </w:pPr>
            <w:r w:rsidRPr="002243D6">
              <w:rPr>
                <w:color w:val="000000"/>
                <w:szCs w:val="20"/>
              </w:rPr>
              <w:t>46.0</w:t>
            </w:r>
          </w:p>
        </w:tc>
      </w:tr>
      <w:tr w:rsidR="006F079A" w:rsidRPr="002A6AA5" w14:paraId="176FE37E"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1CD1FBD1" w14:textId="77777777" w:rsidR="006F079A" w:rsidRPr="002243D6" w:rsidRDefault="006F079A">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3EB63035" w14:textId="77777777" w:rsidR="006F079A" w:rsidRPr="002243D6" w:rsidRDefault="006F079A">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6E642C54"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140592DF" w14:textId="77777777" w:rsidR="006F079A" w:rsidRPr="002243D6" w:rsidRDefault="006F079A">
            <w:pPr>
              <w:spacing w:after="70"/>
              <w:jc w:val="center"/>
              <w:rPr>
                <w:szCs w:val="20"/>
                <w:lang w:eastAsia="en-AU"/>
              </w:rPr>
            </w:pPr>
            <w:r w:rsidRPr="002243D6">
              <w:rPr>
                <w:color w:val="000000"/>
                <w:szCs w:val="20"/>
              </w:rPr>
              <w:t>-</w:t>
            </w:r>
          </w:p>
        </w:tc>
        <w:tc>
          <w:tcPr>
            <w:tcW w:w="581" w:type="pct"/>
            <w:tcBorders>
              <w:top w:val="nil"/>
              <w:left w:val="nil"/>
              <w:bottom w:val="nil"/>
              <w:right w:val="nil"/>
            </w:tcBorders>
            <w:shd w:val="clear" w:color="auto" w:fill="auto"/>
            <w:vAlign w:val="center"/>
          </w:tcPr>
          <w:p w14:paraId="34E02E55"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175E4AFF" w14:textId="77777777" w:rsidR="006F079A" w:rsidRPr="002243D6" w:rsidRDefault="006F079A">
            <w:pPr>
              <w:spacing w:after="70"/>
              <w:jc w:val="center"/>
              <w:rPr>
                <w:szCs w:val="20"/>
                <w:lang w:eastAsia="en-AU"/>
              </w:rPr>
            </w:pPr>
            <w:r w:rsidRPr="002243D6">
              <w:rPr>
                <w:color w:val="000000"/>
                <w:szCs w:val="20"/>
              </w:rPr>
              <w:t>-</w:t>
            </w:r>
          </w:p>
        </w:tc>
      </w:tr>
      <w:tr w:rsidR="006F079A" w:rsidRPr="002A6AA5" w14:paraId="74B39EDD"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3A771DDC" w14:textId="77777777" w:rsidR="006F079A" w:rsidRPr="002243D6" w:rsidRDefault="006F079A">
            <w:pPr>
              <w:spacing w:after="70"/>
              <w:rPr>
                <w:szCs w:val="20"/>
                <w:lang w:eastAsia="en-AU"/>
              </w:rPr>
            </w:pPr>
            <w:r w:rsidRPr="002243D6">
              <w:rPr>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06C14689" w14:textId="77777777" w:rsidR="006F079A" w:rsidRPr="002243D6" w:rsidRDefault="006F079A">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3FBB9F6E"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16,600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1BE01881" w14:textId="77777777" w:rsidR="006F079A" w:rsidRPr="002243D6" w:rsidRDefault="006F079A">
            <w:pPr>
              <w:spacing w:after="70"/>
              <w:jc w:val="center"/>
              <w:rPr>
                <w:szCs w:val="20"/>
                <w:lang w:eastAsia="en-AU"/>
              </w:rPr>
            </w:pPr>
            <w:r w:rsidRPr="002243D6">
              <w:rPr>
                <w:color w:val="000000"/>
                <w:szCs w:val="20"/>
              </w:rPr>
              <w:t>4,300</w:t>
            </w:r>
          </w:p>
        </w:tc>
        <w:tc>
          <w:tcPr>
            <w:tcW w:w="581" w:type="pct"/>
            <w:tcBorders>
              <w:top w:val="nil"/>
              <w:left w:val="nil"/>
              <w:bottom w:val="nil"/>
              <w:right w:val="nil"/>
            </w:tcBorders>
            <w:shd w:val="clear" w:color="auto" w:fill="auto"/>
            <w:vAlign w:val="center"/>
          </w:tcPr>
          <w:p w14:paraId="7F18C2A9"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12,300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73F0B744" w14:textId="77777777" w:rsidR="006F079A" w:rsidRPr="002243D6" w:rsidRDefault="006F079A">
            <w:pPr>
              <w:spacing w:after="70"/>
              <w:jc w:val="center"/>
              <w:rPr>
                <w:szCs w:val="20"/>
                <w:lang w:eastAsia="en-AU"/>
              </w:rPr>
            </w:pPr>
            <w:r w:rsidRPr="002243D6">
              <w:rPr>
                <w:color w:val="000000"/>
                <w:szCs w:val="20"/>
              </w:rPr>
              <w:t>25.9</w:t>
            </w:r>
          </w:p>
        </w:tc>
      </w:tr>
      <w:tr w:rsidR="006F079A" w:rsidRPr="002A6AA5" w14:paraId="398D59F4"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29E28B88" w14:textId="77777777" w:rsidR="006F079A" w:rsidRPr="002243D6" w:rsidRDefault="006F079A">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730FB4FF" w14:textId="77777777" w:rsidR="006F079A" w:rsidRPr="002243D6" w:rsidRDefault="006F079A">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3C9F9D9D"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526E56FE" w14:textId="77777777" w:rsidR="006F079A" w:rsidRPr="002243D6" w:rsidRDefault="006F079A">
            <w:pPr>
              <w:spacing w:after="70"/>
              <w:jc w:val="center"/>
              <w:rPr>
                <w:szCs w:val="20"/>
                <w:lang w:eastAsia="en-AU"/>
              </w:rPr>
            </w:pPr>
            <w:r w:rsidRPr="002243D6">
              <w:rPr>
                <w:color w:val="000000"/>
                <w:szCs w:val="20"/>
              </w:rPr>
              <w:t>-</w:t>
            </w:r>
          </w:p>
        </w:tc>
        <w:tc>
          <w:tcPr>
            <w:tcW w:w="581" w:type="pct"/>
            <w:tcBorders>
              <w:top w:val="nil"/>
              <w:left w:val="nil"/>
              <w:bottom w:val="nil"/>
              <w:right w:val="nil"/>
            </w:tcBorders>
            <w:shd w:val="clear" w:color="auto" w:fill="auto"/>
            <w:vAlign w:val="center"/>
          </w:tcPr>
          <w:p w14:paraId="6E0C28A2" w14:textId="77777777" w:rsidR="006F079A" w:rsidRPr="002243D6" w:rsidRDefault="006F079A">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637FD14D" w14:textId="77777777" w:rsidR="006F079A" w:rsidRPr="002243D6" w:rsidRDefault="006F079A">
            <w:pPr>
              <w:spacing w:after="70"/>
              <w:jc w:val="center"/>
              <w:rPr>
                <w:szCs w:val="20"/>
                <w:lang w:eastAsia="en-AU"/>
              </w:rPr>
            </w:pPr>
            <w:r w:rsidRPr="002243D6">
              <w:rPr>
                <w:color w:val="000000"/>
                <w:szCs w:val="20"/>
              </w:rPr>
              <w:t>-</w:t>
            </w:r>
          </w:p>
        </w:tc>
      </w:tr>
      <w:tr w:rsidR="00105A66" w14:paraId="1D5728AE"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584" w:type="pct"/>
          </w:tcPr>
          <w:p w14:paraId="0824BA30" w14:textId="63ECA0A7" w:rsidR="00105A66" w:rsidRPr="0071529C" w:rsidRDefault="00105A66" w:rsidP="7FD40C0B">
            <w:pPr>
              <w:spacing w:after="70"/>
              <w:rPr>
                <w:rFonts w:eastAsia="Arial"/>
                <w:b/>
              </w:rPr>
            </w:pPr>
            <w:r w:rsidRPr="0071529C">
              <w:rPr>
                <w:rFonts w:eastAsia="Arial"/>
                <w:b/>
              </w:rPr>
              <w:t>TOTAL</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0407854E" w14:textId="53D65F19" w:rsidR="00105A66" w:rsidRPr="0071529C" w:rsidRDefault="00105A66" w:rsidP="7FD40C0B">
            <w:pPr>
              <w:spacing w:after="70"/>
              <w:rPr>
                <w:rFonts w:eastAsia="Arial"/>
                <w:b/>
              </w:rPr>
            </w:pPr>
            <w:r w:rsidRPr="0071529C">
              <w:rPr>
                <w:rFonts w:eastAsia="Arial"/>
                <w:b/>
              </w:rPr>
              <w:t>EGK</w:t>
            </w:r>
          </w:p>
        </w:tc>
        <w:tc>
          <w:tcPr>
            <w:tcW w:w="873" w:type="pct"/>
            <w:tcBorders>
              <w:top w:val="nil"/>
              <w:left w:val="nil"/>
              <w:bottom w:val="nil"/>
              <w:right w:val="nil"/>
            </w:tcBorders>
            <w:shd w:val="clear" w:color="auto" w:fill="auto"/>
            <w:vAlign w:val="center"/>
          </w:tcPr>
          <w:p w14:paraId="2F91A7DA" w14:textId="597F42B9" w:rsidR="00105A66" w:rsidRPr="0071529C" w:rsidRDefault="00105A66" w:rsidP="7FD40C0B">
            <w:pPr>
              <w:spacing w:after="70"/>
              <w:jc w:val="center"/>
              <w:cnfStyle w:val="000000000000" w:firstRow="0" w:lastRow="0" w:firstColumn="0" w:lastColumn="0" w:oddVBand="0" w:evenVBand="0" w:oddHBand="0" w:evenHBand="0" w:firstRowFirstColumn="0" w:firstRowLastColumn="0" w:lastRowFirstColumn="0" w:lastRowLastColumn="0"/>
              <w:rPr>
                <w:rFonts w:eastAsia="Arial"/>
                <w:b/>
                <w:color w:val="000000"/>
              </w:rPr>
            </w:pPr>
            <w:r w:rsidRPr="0071529C">
              <w:rPr>
                <w:rFonts w:eastAsia="Arial"/>
                <w:b/>
                <w:color w:val="000000"/>
              </w:rPr>
              <w:t>186,700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01E1179D" w14:textId="5C9A98D9" w:rsidR="00105A66" w:rsidRPr="0071529C" w:rsidRDefault="00105A66" w:rsidP="7FD40C0B">
            <w:pPr>
              <w:spacing w:after="70"/>
              <w:jc w:val="center"/>
              <w:rPr>
                <w:rFonts w:eastAsia="Arial"/>
                <w:b/>
                <w:color w:val="000000"/>
              </w:rPr>
            </w:pPr>
            <w:r w:rsidRPr="0071529C">
              <w:rPr>
                <w:rFonts w:eastAsia="Arial"/>
                <w:b/>
                <w:color w:val="000000"/>
              </w:rPr>
              <w:t>82,550</w:t>
            </w:r>
          </w:p>
        </w:tc>
        <w:tc>
          <w:tcPr>
            <w:tcW w:w="581" w:type="pct"/>
            <w:tcBorders>
              <w:top w:val="nil"/>
              <w:left w:val="nil"/>
              <w:bottom w:val="nil"/>
              <w:right w:val="nil"/>
            </w:tcBorders>
            <w:shd w:val="clear" w:color="auto" w:fill="auto"/>
            <w:vAlign w:val="center"/>
          </w:tcPr>
          <w:p w14:paraId="3353851A" w14:textId="1699FE78" w:rsidR="00105A66" w:rsidRPr="0071529C" w:rsidRDefault="005E5117" w:rsidP="7FD40C0B">
            <w:pPr>
              <w:spacing w:after="70"/>
              <w:jc w:val="center"/>
              <w:cnfStyle w:val="000000000000" w:firstRow="0" w:lastRow="0" w:firstColumn="0" w:lastColumn="0" w:oddVBand="0" w:evenVBand="0" w:oddHBand="0" w:evenHBand="0" w:firstRowFirstColumn="0" w:firstRowLastColumn="0" w:lastRowFirstColumn="0" w:lastRowLastColumn="0"/>
              <w:rPr>
                <w:rFonts w:eastAsia="Arial"/>
                <w:b/>
                <w:color w:val="000000"/>
              </w:rPr>
            </w:pPr>
            <w:r w:rsidRPr="0071529C">
              <w:rPr>
                <w:rFonts w:eastAsia="Arial"/>
                <w:b/>
                <w:color w:val="000000"/>
              </w:rPr>
              <w:t>104,150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26261097" w14:textId="61984934" w:rsidR="00105A66" w:rsidRPr="0071529C" w:rsidRDefault="005E5117" w:rsidP="7FD40C0B">
            <w:pPr>
              <w:spacing w:after="70"/>
              <w:jc w:val="center"/>
              <w:rPr>
                <w:rFonts w:eastAsia="Arial"/>
                <w:b/>
                <w:color w:val="000000"/>
              </w:rPr>
            </w:pPr>
            <w:r w:rsidRPr="0071529C">
              <w:rPr>
                <w:rFonts w:eastAsia="Arial"/>
                <w:b/>
                <w:color w:val="000000"/>
              </w:rPr>
              <w:t>44.2</w:t>
            </w:r>
          </w:p>
        </w:tc>
      </w:tr>
      <w:tr w:rsidR="00105A66" w14:paraId="37153BA4"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584" w:type="pct"/>
          </w:tcPr>
          <w:p w14:paraId="4ADC792F" w14:textId="77777777" w:rsidR="00105A66" w:rsidRPr="0071529C" w:rsidRDefault="00105A66" w:rsidP="7FD40C0B">
            <w:pPr>
              <w:spacing w:after="70"/>
              <w:rPr>
                <w:rFonts w:eastAsia="Arial"/>
                <w:b/>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0721E6BB" w14:textId="091AC15F" w:rsidR="00105A66" w:rsidRPr="0071529C" w:rsidRDefault="00105A66" w:rsidP="7FD40C0B">
            <w:pPr>
              <w:spacing w:after="70"/>
              <w:rPr>
                <w:rFonts w:eastAsia="Arial"/>
                <w:b/>
              </w:rPr>
            </w:pPr>
            <w:r w:rsidRPr="0071529C">
              <w:rPr>
                <w:rFonts w:eastAsia="Arial"/>
                <w:b/>
              </w:rPr>
              <w:t>WGK</w:t>
            </w:r>
          </w:p>
        </w:tc>
        <w:tc>
          <w:tcPr>
            <w:tcW w:w="873" w:type="pct"/>
            <w:tcBorders>
              <w:top w:val="nil"/>
              <w:left w:val="nil"/>
              <w:bottom w:val="nil"/>
              <w:right w:val="nil"/>
            </w:tcBorders>
            <w:shd w:val="clear" w:color="auto" w:fill="auto"/>
            <w:vAlign w:val="center"/>
          </w:tcPr>
          <w:p w14:paraId="3A9D4191" w14:textId="40C14F2E" w:rsidR="00105A66" w:rsidRPr="0071529C" w:rsidRDefault="00105A66" w:rsidP="7FD40C0B">
            <w:pPr>
              <w:spacing w:after="70"/>
              <w:jc w:val="center"/>
              <w:cnfStyle w:val="000000000000" w:firstRow="0" w:lastRow="0" w:firstColumn="0" w:lastColumn="0" w:oddVBand="0" w:evenVBand="0" w:oddHBand="0" w:evenHBand="0" w:firstRowFirstColumn="0" w:firstRowLastColumn="0" w:lastRowFirstColumn="0" w:lastRowLastColumn="0"/>
              <w:rPr>
                <w:rFonts w:eastAsia="Arial"/>
                <w:b/>
                <w:color w:val="000000"/>
              </w:rPr>
            </w:pPr>
            <w:r w:rsidRPr="0071529C">
              <w:rPr>
                <w:rFonts w:eastAsia="Arial"/>
                <w:b/>
                <w:color w:val="000000"/>
              </w:rPr>
              <w:t>21,100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3DE922E7" w14:textId="22FE1915" w:rsidR="00105A66" w:rsidRPr="0071529C" w:rsidRDefault="00105A66" w:rsidP="7FD40C0B">
            <w:pPr>
              <w:spacing w:after="70"/>
              <w:jc w:val="center"/>
              <w:rPr>
                <w:rFonts w:eastAsia="Arial"/>
                <w:b/>
                <w:color w:val="000000"/>
              </w:rPr>
            </w:pPr>
            <w:r w:rsidRPr="0071529C">
              <w:rPr>
                <w:rFonts w:eastAsia="Arial"/>
                <w:b/>
                <w:color w:val="000000"/>
              </w:rPr>
              <w:t>7,650</w:t>
            </w:r>
          </w:p>
        </w:tc>
        <w:tc>
          <w:tcPr>
            <w:tcW w:w="581" w:type="pct"/>
            <w:tcBorders>
              <w:top w:val="nil"/>
              <w:left w:val="nil"/>
              <w:bottom w:val="nil"/>
              <w:right w:val="nil"/>
            </w:tcBorders>
            <w:shd w:val="clear" w:color="auto" w:fill="auto"/>
            <w:vAlign w:val="center"/>
          </w:tcPr>
          <w:p w14:paraId="33ECDFD8" w14:textId="1EA9BAE8" w:rsidR="00105A66" w:rsidRPr="0071529C" w:rsidRDefault="005E5117" w:rsidP="7FD40C0B">
            <w:pPr>
              <w:spacing w:after="70"/>
              <w:jc w:val="center"/>
              <w:cnfStyle w:val="000000000000" w:firstRow="0" w:lastRow="0" w:firstColumn="0" w:lastColumn="0" w:oddVBand="0" w:evenVBand="0" w:oddHBand="0" w:evenHBand="0" w:firstRowFirstColumn="0" w:firstRowLastColumn="0" w:lastRowFirstColumn="0" w:lastRowLastColumn="0"/>
              <w:rPr>
                <w:rFonts w:eastAsia="Arial"/>
                <w:b/>
                <w:color w:val="000000"/>
              </w:rPr>
            </w:pPr>
            <w:r w:rsidRPr="0071529C">
              <w:rPr>
                <w:rFonts w:eastAsia="Arial"/>
                <w:b/>
                <w:color w:val="000000"/>
              </w:rPr>
              <w:t>13,450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215438D6" w14:textId="2007C209" w:rsidR="00105A66" w:rsidRPr="0071529C" w:rsidRDefault="005E5117" w:rsidP="7FD40C0B">
            <w:pPr>
              <w:spacing w:after="70"/>
              <w:jc w:val="center"/>
              <w:rPr>
                <w:rFonts w:eastAsia="Arial"/>
                <w:b/>
                <w:color w:val="000000"/>
              </w:rPr>
            </w:pPr>
            <w:r w:rsidRPr="0071529C">
              <w:rPr>
                <w:rFonts w:eastAsia="Arial"/>
                <w:b/>
                <w:color w:val="000000"/>
              </w:rPr>
              <w:t>36.2</w:t>
            </w:r>
          </w:p>
        </w:tc>
      </w:tr>
      <w:tr w:rsidR="00410350" w14:paraId="6123E29A"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584" w:type="pct"/>
          </w:tcPr>
          <w:p w14:paraId="2E4F8C35" w14:textId="2BC0D43F" w:rsidR="7FD40C0B" w:rsidRPr="00B52996" w:rsidRDefault="004E2D15" w:rsidP="7FD40C0B">
            <w:pPr>
              <w:spacing w:after="70"/>
              <w:rPr>
                <w:rFonts w:eastAsia="Arial"/>
              </w:rPr>
            </w:pPr>
            <w:r>
              <w:rPr>
                <w:rFonts w:eastAsia="Arial"/>
              </w:rPr>
              <w:t xml:space="preserve">Ten LGAs now part of the </w:t>
            </w:r>
            <w:r w:rsidR="7FD40C0B" w:rsidRPr="00B52996">
              <w:rPr>
                <w:rFonts w:eastAsia="Arial"/>
              </w:rPr>
              <w:t>Exclusion Zone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168C2F0" w14:textId="4534EA9C" w:rsidR="7FD40C0B" w:rsidRPr="00B52996" w:rsidRDefault="7FD40C0B" w:rsidP="7FD40C0B">
            <w:pPr>
              <w:spacing w:after="70"/>
              <w:rPr>
                <w:rFonts w:eastAsia="Arial"/>
              </w:rPr>
            </w:pPr>
            <w:r w:rsidRPr="00B52996">
              <w:rPr>
                <w:rFonts w:eastAsia="Arial"/>
              </w:rPr>
              <w:t>EGK</w:t>
            </w:r>
          </w:p>
        </w:tc>
        <w:tc>
          <w:tcPr>
            <w:tcW w:w="873" w:type="pct"/>
            <w:tcBorders>
              <w:top w:val="nil"/>
              <w:left w:val="nil"/>
              <w:bottom w:val="nil"/>
              <w:right w:val="nil"/>
            </w:tcBorders>
            <w:shd w:val="clear" w:color="auto" w:fill="auto"/>
            <w:vAlign w:val="center"/>
          </w:tcPr>
          <w:p w14:paraId="4D3737E1" w14:textId="33FCBC2B" w:rsidR="7FD40C0B" w:rsidRPr="00E96365" w:rsidRDefault="7FD40C0B" w:rsidP="7FD40C0B">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7FD40C0B">
              <w:rPr>
                <w:rFonts w:eastAsia="Arial"/>
                <w:color w:val="000000"/>
                <w:szCs w:val="20"/>
              </w:rPr>
              <w:t>22,800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33A93DD8" w14:textId="75AE4B76" w:rsidR="7FD40C0B" w:rsidRPr="00E96365" w:rsidRDefault="7FD40C0B" w:rsidP="7FD40C0B">
            <w:pPr>
              <w:spacing w:after="70"/>
              <w:jc w:val="center"/>
              <w:rPr>
                <w:rFonts w:eastAsia="Arial"/>
              </w:rPr>
            </w:pPr>
            <w:r w:rsidRPr="7FD40C0B">
              <w:rPr>
                <w:rFonts w:eastAsia="Arial"/>
                <w:color w:val="000000"/>
                <w:szCs w:val="20"/>
              </w:rPr>
              <w:t>2,300</w:t>
            </w:r>
          </w:p>
        </w:tc>
        <w:tc>
          <w:tcPr>
            <w:tcW w:w="581" w:type="pct"/>
            <w:tcBorders>
              <w:top w:val="nil"/>
              <w:left w:val="nil"/>
              <w:bottom w:val="nil"/>
              <w:right w:val="nil"/>
            </w:tcBorders>
            <w:shd w:val="clear" w:color="auto" w:fill="auto"/>
            <w:vAlign w:val="center"/>
          </w:tcPr>
          <w:p w14:paraId="4F36042A" w14:textId="170238EE" w:rsidR="7FD40C0B" w:rsidRPr="00E96365" w:rsidRDefault="00F46136" w:rsidP="7FD40C0B">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7FD40C0B">
              <w:rPr>
                <w:rFonts w:eastAsia="Arial"/>
                <w:color w:val="000000"/>
                <w:szCs w:val="20"/>
              </w:rPr>
              <w:t>0</w:t>
            </w:r>
            <w:r>
              <w:rPr>
                <w:rFonts w:eastAsia="Arial"/>
                <w:color w:val="00000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55C7AB16" w14:textId="6FEAB988" w:rsidR="7FD40C0B" w:rsidRPr="00E96365" w:rsidRDefault="7FD40C0B" w:rsidP="7FD40C0B">
            <w:pPr>
              <w:spacing w:after="70"/>
              <w:jc w:val="center"/>
              <w:rPr>
                <w:rFonts w:eastAsia="Arial"/>
              </w:rPr>
            </w:pPr>
            <w:r w:rsidRPr="7FD40C0B">
              <w:rPr>
                <w:rFonts w:eastAsia="Arial"/>
                <w:color w:val="000000"/>
                <w:szCs w:val="20"/>
              </w:rPr>
              <w:t>10.1</w:t>
            </w:r>
          </w:p>
        </w:tc>
      </w:tr>
      <w:tr w:rsidR="00410350" w14:paraId="74B63B88"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584" w:type="pct"/>
          </w:tcPr>
          <w:p w14:paraId="36BBE23A" w14:textId="0AC76E0C" w:rsidR="7FD40C0B" w:rsidRPr="00E96365" w:rsidRDefault="7FD40C0B" w:rsidP="7FD40C0B">
            <w:pPr>
              <w:spacing w:after="70"/>
              <w:rPr>
                <w:rFonts w:eastAsia="Arial"/>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306FAB33" w14:textId="700723E4" w:rsidR="7FD40C0B" w:rsidRPr="00E96365" w:rsidRDefault="7FD40C0B" w:rsidP="7FD40C0B">
            <w:pPr>
              <w:spacing w:after="70"/>
              <w:rPr>
                <w:rFonts w:eastAsia="Arial"/>
              </w:rPr>
            </w:pPr>
            <w:r w:rsidRPr="00E96365">
              <w:rPr>
                <w:rFonts w:eastAsia="Arial"/>
              </w:rPr>
              <w:t>WGK</w:t>
            </w:r>
          </w:p>
        </w:tc>
        <w:tc>
          <w:tcPr>
            <w:tcW w:w="873" w:type="pct"/>
            <w:tcBorders>
              <w:top w:val="nil"/>
              <w:left w:val="nil"/>
              <w:bottom w:val="nil"/>
              <w:right w:val="nil"/>
            </w:tcBorders>
            <w:shd w:val="clear" w:color="auto" w:fill="auto"/>
            <w:vAlign w:val="center"/>
          </w:tcPr>
          <w:p w14:paraId="02CB5BE8" w14:textId="351974E0" w:rsidR="7FD40C0B" w:rsidRPr="00E96365" w:rsidRDefault="7FD40C0B" w:rsidP="7FD40C0B">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7FD40C0B">
              <w:rPr>
                <w:rFonts w:eastAsia="Arial"/>
                <w:color w:val="000000"/>
                <w:szCs w:val="20"/>
              </w:rPr>
              <w:t>-</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51ED26C8" w14:textId="0496A03E" w:rsidR="7FD40C0B" w:rsidRPr="00E96365" w:rsidRDefault="7FD40C0B" w:rsidP="7FD40C0B">
            <w:pPr>
              <w:spacing w:after="70"/>
              <w:jc w:val="center"/>
              <w:rPr>
                <w:rFonts w:eastAsia="Arial"/>
              </w:rPr>
            </w:pPr>
            <w:r w:rsidRPr="7FD40C0B">
              <w:rPr>
                <w:rFonts w:eastAsia="Arial"/>
                <w:color w:val="000000"/>
                <w:szCs w:val="20"/>
              </w:rPr>
              <w:t>-</w:t>
            </w:r>
          </w:p>
        </w:tc>
        <w:tc>
          <w:tcPr>
            <w:tcW w:w="581" w:type="pct"/>
            <w:tcBorders>
              <w:top w:val="nil"/>
              <w:left w:val="nil"/>
              <w:bottom w:val="nil"/>
              <w:right w:val="nil"/>
            </w:tcBorders>
            <w:shd w:val="clear" w:color="auto" w:fill="auto"/>
            <w:vAlign w:val="center"/>
          </w:tcPr>
          <w:p w14:paraId="107D992B" w14:textId="66902680" w:rsidR="7FD40C0B" w:rsidRPr="00E96365" w:rsidRDefault="7FD40C0B" w:rsidP="7FD40C0B">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7FD40C0B">
              <w:rPr>
                <w:rFonts w:eastAsia="Arial"/>
                <w:color w:val="000000"/>
                <w:szCs w:val="20"/>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7EB90A87" w14:textId="3AEBF8E7" w:rsidR="7FD40C0B" w:rsidRPr="00E96365" w:rsidRDefault="7FD40C0B" w:rsidP="7FD40C0B">
            <w:pPr>
              <w:spacing w:after="70"/>
              <w:jc w:val="center"/>
              <w:rPr>
                <w:rFonts w:eastAsia="Arial"/>
              </w:rPr>
            </w:pPr>
            <w:r w:rsidRPr="7FD40C0B">
              <w:rPr>
                <w:rFonts w:eastAsia="Arial"/>
                <w:color w:val="000000"/>
                <w:szCs w:val="20"/>
              </w:rPr>
              <w:t>-</w:t>
            </w:r>
          </w:p>
        </w:tc>
      </w:tr>
      <w:tr w:rsidR="00C62C24" w:rsidRPr="002A6AA5" w14:paraId="2108C583"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47E0DE9F" w14:textId="5AB578E0" w:rsidR="00C62C24" w:rsidRPr="007F60E2" w:rsidRDefault="00C62C24">
            <w:pPr>
              <w:spacing w:after="70"/>
              <w:rPr>
                <w:b/>
                <w:bCs/>
                <w:szCs w:val="20"/>
                <w:lang w:eastAsia="en-AU"/>
              </w:rPr>
            </w:pPr>
            <w:r w:rsidRPr="007F60E2">
              <w:rPr>
                <w:b/>
                <w:bCs/>
                <w:szCs w:val="20"/>
                <w:lang w:eastAsia="en-AU"/>
              </w:rPr>
              <w:t>TOTAL</w:t>
            </w:r>
            <w:r w:rsidR="00CC78DC">
              <w:rPr>
                <w:b/>
                <w:bCs/>
                <w:szCs w:val="20"/>
                <w:lang w:eastAsia="en-AU"/>
              </w:rPr>
              <w:t xml:space="preserve"> (entire survey area which includes ten LGAs no longer part of the KHP)</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18C96164" w14:textId="410EC5C1" w:rsidR="00C62C24" w:rsidRPr="007F60E2" w:rsidRDefault="00C62C24">
            <w:pPr>
              <w:spacing w:after="70"/>
              <w:rPr>
                <w:b/>
                <w:bCs/>
                <w:szCs w:val="20"/>
                <w:lang w:eastAsia="en-AU"/>
              </w:rPr>
            </w:pPr>
            <w:r w:rsidRPr="007F60E2">
              <w:rPr>
                <w:b/>
                <w:bCs/>
                <w:szCs w:val="20"/>
                <w:lang w:eastAsia="en-AU"/>
              </w:rPr>
              <w:t>EGK</w:t>
            </w:r>
          </w:p>
        </w:tc>
        <w:tc>
          <w:tcPr>
            <w:tcW w:w="873" w:type="pct"/>
            <w:tcBorders>
              <w:top w:val="nil"/>
              <w:left w:val="nil"/>
              <w:bottom w:val="nil"/>
              <w:right w:val="nil"/>
            </w:tcBorders>
            <w:shd w:val="clear" w:color="auto" w:fill="auto"/>
            <w:vAlign w:val="center"/>
          </w:tcPr>
          <w:p w14:paraId="00A9F4D3" w14:textId="46E69DA7" w:rsidR="00C62C24" w:rsidRPr="007F60E2" w:rsidRDefault="00C62C24">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209,500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1321FEAC" w14:textId="53F21DA2" w:rsidR="00C62C24" w:rsidRPr="007F60E2" w:rsidRDefault="00C62C24">
            <w:pPr>
              <w:spacing w:after="70"/>
              <w:jc w:val="center"/>
              <w:rPr>
                <w:b/>
                <w:bCs/>
                <w:color w:val="000000"/>
                <w:szCs w:val="20"/>
              </w:rPr>
            </w:pPr>
            <w:r w:rsidRPr="00E96365">
              <w:rPr>
                <w:b/>
                <w:color w:val="000000"/>
              </w:rPr>
              <w:t>84,850</w:t>
            </w:r>
          </w:p>
        </w:tc>
        <w:tc>
          <w:tcPr>
            <w:tcW w:w="581" w:type="pct"/>
            <w:tcBorders>
              <w:top w:val="nil"/>
              <w:left w:val="nil"/>
              <w:bottom w:val="nil"/>
              <w:right w:val="nil"/>
            </w:tcBorders>
            <w:shd w:val="clear" w:color="auto" w:fill="auto"/>
            <w:vAlign w:val="center"/>
          </w:tcPr>
          <w:p w14:paraId="1A33D2EC" w14:textId="04BCADF2" w:rsidR="00C62C24" w:rsidRPr="007F60E2" w:rsidRDefault="00C62C24">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E96365">
              <w:rPr>
                <w:b/>
                <w:color w:val="000000"/>
              </w:rPr>
              <w:t>104,150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512F5CD2" w14:textId="3F2BBE4F" w:rsidR="00C62C24" w:rsidRPr="007F60E2" w:rsidRDefault="00C62C24">
            <w:pPr>
              <w:spacing w:after="70"/>
              <w:jc w:val="center"/>
              <w:rPr>
                <w:b/>
                <w:bCs/>
                <w:color w:val="000000"/>
                <w:szCs w:val="20"/>
              </w:rPr>
            </w:pPr>
            <w:r w:rsidRPr="007F60E2">
              <w:rPr>
                <w:b/>
                <w:bCs/>
                <w:color w:val="000000"/>
                <w:szCs w:val="20"/>
              </w:rPr>
              <w:t>40.5</w:t>
            </w:r>
          </w:p>
        </w:tc>
      </w:tr>
      <w:tr w:rsidR="00C62C24" w:rsidRPr="002A6AA5" w14:paraId="7DCC14D1"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7FD19DF5" w14:textId="77777777" w:rsidR="00C62C24" w:rsidRPr="007F60E2" w:rsidRDefault="00C62C24">
            <w:pPr>
              <w:spacing w:after="70"/>
              <w:rPr>
                <w:b/>
                <w:bCs/>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7A5C3CE" w14:textId="638CF8D9" w:rsidR="00C62C24" w:rsidRPr="007F60E2" w:rsidRDefault="00C62C24">
            <w:pPr>
              <w:spacing w:after="70"/>
              <w:rPr>
                <w:b/>
                <w:bCs/>
                <w:szCs w:val="20"/>
                <w:lang w:eastAsia="en-AU"/>
              </w:rPr>
            </w:pPr>
            <w:r w:rsidRPr="007F60E2">
              <w:rPr>
                <w:b/>
                <w:bCs/>
                <w:szCs w:val="20"/>
                <w:lang w:eastAsia="en-AU"/>
              </w:rPr>
              <w:t>WGK</w:t>
            </w:r>
          </w:p>
        </w:tc>
        <w:tc>
          <w:tcPr>
            <w:tcW w:w="873" w:type="pct"/>
            <w:tcBorders>
              <w:top w:val="nil"/>
              <w:left w:val="nil"/>
              <w:bottom w:val="nil"/>
              <w:right w:val="nil"/>
            </w:tcBorders>
            <w:shd w:val="clear" w:color="auto" w:fill="auto"/>
            <w:vAlign w:val="center"/>
          </w:tcPr>
          <w:p w14:paraId="1D557CCC" w14:textId="26248EBB" w:rsidR="00C62C24" w:rsidRPr="007F60E2" w:rsidRDefault="00C62C24">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21,100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73A1521B" w14:textId="638772AA" w:rsidR="00C62C24" w:rsidRPr="007F60E2" w:rsidRDefault="00C62C24">
            <w:pPr>
              <w:spacing w:after="70"/>
              <w:jc w:val="center"/>
              <w:rPr>
                <w:b/>
                <w:bCs/>
                <w:color w:val="000000"/>
                <w:szCs w:val="20"/>
              </w:rPr>
            </w:pPr>
            <w:r w:rsidRPr="00E96365">
              <w:rPr>
                <w:b/>
                <w:color w:val="000000"/>
              </w:rPr>
              <w:t>7,650</w:t>
            </w:r>
          </w:p>
        </w:tc>
        <w:tc>
          <w:tcPr>
            <w:tcW w:w="581" w:type="pct"/>
            <w:tcBorders>
              <w:top w:val="nil"/>
              <w:left w:val="nil"/>
              <w:bottom w:val="nil"/>
              <w:right w:val="nil"/>
            </w:tcBorders>
            <w:shd w:val="clear" w:color="auto" w:fill="auto"/>
            <w:vAlign w:val="center"/>
          </w:tcPr>
          <w:p w14:paraId="0ED7D843" w14:textId="11A85093" w:rsidR="00C62C24" w:rsidRPr="007F60E2" w:rsidRDefault="00C62C24">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E96365">
              <w:rPr>
                <w:b/>
                <w:color w:val="000000"/>
              </w:rPr>
              <w:t>13,450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9903EF6" w14:textId="3AD00599" w:rsidR="00C62C24" w:rsidRPr="007F60E2" w:rsidRDefault="00160ADE">
            <w:pPr>
              <w:spacing w:after="70"/>
              <w:jc w:val="center"/>
              <w:rPr>
                <w:b/>
                <w:bCs/>
                <w:color w:val="000000"/>
                <w:szCs w:val="20"/>
              </w:rPr>
            </w:pPr>
            <w:r>
              <w:rPr>
                <w:b/>
                <w:bCs/>
                <w:color w:val="000000"/>
                <w:szCs w:val="20"/>
              </w:rPr>
              <w:t>36.2</w:t>
            </w:r>
          </w:p>
        </w:tc>
      </w:tr>
    </w:tbl>
    <w:p w14:paraId="1B8E72C7" w14:textId="5BE3C70F" w:rsidR="006F079A" w:rsidRPr="006049A6" w:rsidDel="007D2C7D" w:rsidRDefault="00F46136" w:rsidP="00F46136">
      <w:pPr>
        <w:pStyle w:val="ListParagraph"/>
        <w:rPr>
          <w:rFonts w:ascii="Arial" w:eastAsia="Arial" w:hAnsi="Arial"/>
          <w:szCs w:val="20"/>
        </w:rPr>
      </w:pPr>
      <w:r w:rsidRPr="00F46136">
        <w:rPr>
          <w:rFonts w:ascii="Arial" w:eastAsia="Arial" w:hAnsi="Arial"/>
          <w:color w:val="000000"/>
          <w:vertAlign w:val="superscript"/>
        </w:rPr>
        <w:t>*</w:t>
      </w:r>
      <w:r w:rsidR="006049A6" w:rsidRPr="007637EB" w:rsidDel="007D2C7D">
        <w:rPr>
          <w:rFonts w:ascii="Arial" w:eastAsia="Arial" w:hAnsi="Arial"/>
          <w:color w:val="000000"/>
        </w:rPr>
        <w:t>Commercial harvesting not permitted within the exclusion zone</w:t>
      </w:r>
    </w:p>
    <w:p w14:paraId="0CB4A445" w14:textId="77777777" w:rsidR="0074124C" w:rsidRDefault="0074124C" w:rsidP="00897EED"/>
    <w:p w14:paraId="46143EBB" w14:textId="27FB9ECC" w:rsidR="00897EED" w:rsidRDefault="00897EED" w:rsidP="00897EED">
      <w:r>
        <w:t xml:space="preserve">Two alternative quota scenarios were considered </w:t>
      </w:r>
      <w:r w:rsidR="002B3B6B">
        <w:t xml:space="preserve">in </w:t>
      </w:r>
      <w:r>
        <w:t xml:space="preserve">which the ATCW totals exceeded the forecast values by either 10 or 20 % for each zone and species. These are presented in Tables </w:t>
      </w:r>
      <w:r w:rsidR="00530F88">
        <w:t>6</w:t>
      </w:r>
      <w:r>
        <w:t xml:space="preserve"> and </w:t>
      </w:r>
      <w:r w:rsidR="00530F88">
        <w:t>7</w:t>
      </w:r>
      <w:r>
        <w:t xml:space="preserve">. These alternative scenarios are intended to </w:t>
      </w:r>
      <w:r w:rsidR="50DF20E8">
        <w:t>help</w:t>
      </w:r>
      <w:r>
        <w:t xml:space="preserve"> decision</w:t>
      </w:r>
      <w:r w:rsidR="00181088">
        <w:t>-</w:t>
      </w:r>
      <w:r>
        <w:t xml:space="preserve">makers to consider the implications </w:t>
      </w:r>
      <w:r w:rsidR="00D8421D">
        <w:t xml:space="preserve">for the harvesting program </w:t>
      </w:r>
      <w:r>
        <w:t>of possible exceedances of forecast ATCW totals</w:t>
      </w:r>
      <w:r w:rsidR="00D8421D">
        <w:t>.</w:t>
      </w:r>
      <w:r>
        <w:t xml:space="preserve"> If exceedances are expected in a certain zone, then managers may elect to pre-emptively limit the </w:t>
      </w:r>
      <w:r w:rsidR="09FDEF20">
        <w:t>commercial</w:t>
      </w:r>
      <w:r>
        <w:t xml:space="preserve"> quota</w:t>
      </w:r>
      <w:r w:rsidR="00070D13">
        <w:t xml:space="preserve"> a</w:t>
      </w:r>
      <w:r w:rsidR="001636CA">
        <w:t>n</w:t>
      </w:r>
      <w:r w:rsidR="00070D13">
        <w:t>d</w:t>
      </w:r>
      <w:r>
        <w:t xml:space="preserve"> stage the release of </w:t>
      </w:r>
      <w:r w:rsidR="006F55EB">
        <w:t>this</w:t>
      </w:r>
      <w:r>
        <w:t xml:space="preserve"> to harvest operators through</w:t>
      </w:r>
      <w:r w:rsidR="00F111A5">
        <w:t>out</w:t>
      </w:r>
      <w:r>
        <w:t xml:space="preserve"> the course of the year to ensure that the total harvest for a given zone and species </w:t>
      </w:r>
      <w:r>
        <w:lastRenderedPageBreak/>
        <w:t>does not exceed the total allowable take. Calculation of</w:t>
      </w:r>
      <w:r w:rsidR="006950BE">
        <w:t xml:space="preserve"> additional</w:t>
      </w:r>
      <w:r>
        <w:t xml:space="preserve"> alternative scenarios with higher or lower ATCW forecasts are straightforward to calculate using simple arithmetic, meaning that managers can refine their strategy for allocat</w:t>
      </w:r>
      <w:r w:rsidR="003B2470">
        <w:t>ing</w:t>
      </w:r>
      <w:r>
        <w:t xml:space="preserve"> </w:t>
      </w:r>
      <w:r w:rsidR="00C1B7D4">
        <w:t>commercial</w:t>
      </w:r>
      <w:r>
        <w:t xml:space="preserve"> quota</w:t>
      </w:r>
      <w:r w:rsidR="003B2470">
        <w:t>s</w:t>
      </w:r>
      <w:r>
        <w:t xml:space="preserve"> in light of available ATCW data and any other information that may allow prediction of the ultimate total number of ATCW permits that end up being issued for any given species or zone. </w:t>
      </w:r>
    </w:p>
    <w:p w14:paraId="2ED02733" w14:textId="0FEB7820" w:rsidR="00C41979" w:rsidRPr="00D159F1" w:rsidRDefault="00BC0BA4" w:rsidP="00C41979">
      <w:pPr>
        <w:pStyle w:val="Caption-Table"/>
        <w:spacing w:after="40"/>
        <w:rPr>
          <w:szCs w:val="20"/>
        </w:rPr>
      </w:pPr>
      <w:r w:rsidRPr="002A6AA5">
        <w:rPr>
          <w:szCs w:val="20"/>
        </w:rPr>
        <w:t>Table</w:t>
      </w:r>
      <w:r>
        <w:rPr>
          <w:szCs w:val="20"/>
        </w:rPr>
        <w:t xml:space="preserve"> </w:t>
      </w:r>
      <w:r w:rsidR="004E5E35">
        <w:rPr>
          <w:szCs w:val="20"/>
        </w:rPr>
        <w:t>6</w:t>
      </w:r>
      <w:r w:rsidRPr="002A6AA5">
        <w:rPr>
          <w:szCs w:val="20"/>
        </w:rPr>
        <w:t xml:space="preserve">. </w:t>
      </w:r>
      <w:r>
        <w:rPr>
          <w:szCs w:val="20"/>
        </w:rPr>
        <w:t xml:space="preserve">Alternative scenario for recommended take of grey kangaroos </w:t>
      </w:r>
      <w:r w:rsidR="00914132">
        <w:t>(10</w:t>
      </w:r>
      <w:r w:rsidR="00A00A4E">
        <w:t xml:space="preserve"> </w:t>
      </w:r>
      <w:r w:rsidR="00914132">
        <w:t>%</w:t>
      </w:r>
      <w:r w:rsidR="008D7A5C">
        <w:t xml:space="preserve"> of total abundance</w:t>
      </w:r>
      <w:r w:rsidR="00914132">
        <w:t>)</w:t>
      </w:r>
      <w:r>
        <w:t xml:space="preserve"> </w:t>
      </w:r>
      <w:r w:rsidR="00354461">
        <w:t>i</w:t>
      </w:r>
      <w:r w:rsidR="00354461">
        <w:rPr>
          <w:szCs w:val="20"/>
        </w:rPr>
        <w:t>f</w:t>
      </w:r>
      <w:r>
        <w:rPr>
          <w:szCs w:val="20"/>
        </w:rPr>
        <w:t xml:space="preserve"> the</w:t>
      </w:r>
      <w:r w:rsidR="00354461">
        <w:rPr>
          <w:szCs w:val="20"/>
        </w:rPr>
        <w:t xml:space="preserve"> actual</w:t>
      </w:r>
      <w:r>
        <w:rPr>
          <w:szCs w:val="20"/>
        </w:rPr>
        <w:t xml:space="preserve"> number</w:t>
      </w:r>
      <w:r w:rsidR="00354461">
        <w:rPr>
          <w:szCs w:val="20"/>
        </w:rPr>
        <w:t>s</w:t>
      </w:r>
      <w:r>
        <w:rPr>
          <w:szCs w:val="20"/>
        </w:rPr>
        <w:t xml:space="preserve"> </w:t>
      </w:r>
      <w:r w:rsidR="00354461">
        <w:rPr>
          <w:szCs w:val="20"/>
        </w:rPr>
        <w:t>controlled through</w:t>
      </w:r>
      <w:r>
        <w:rPr>
          <w:szCs w:val="20"/>
        </w:rPr>
        <w:t xml:space="preserve"> ATCW</w:t>
      </w:r>
      <w:r w:rsidRPr="0028166A">
        <w:rPr>
          <w:szCs w:val="20"/>
        </w:rPr>
        <w:t xml:space="preserve"> </w:t>
      </w:r>
      <w:r w:rsidR="00354461">
        <w:t>permits exceed</w:t>
      </w:r>
      <w:r>
        <w:rPr>
          <w:szCs w:val="20"/>
        </w:rPr>
        <w:t xml:space="preserve"> the forecast by 10</w:t>
      </w:r>
      <w:r w:rsidR="00A00A4E">
        <w:rPr>
          <w:szCs w:val="20"/>
        </w:rPr>
        <w:t xml:space="preserve"> </w:t>
      </w:r>
      <w:r>
        <w:rPr>
          <w:szCs w:val="20"/>
        </w:rPr>
        <w:t xml:space="preserve">%. </w:t>
      </w:r>
      <w:r w:rsidR="00067453">
        <w:rPr>
          <w:szCs w:val="20"/>
        </w:rPr>
        <w:t>ATCW %</w:t>
      </w:r>
      <w:r w:rsidR="008D7A5C">
        <w:rPr>
          <w:szCs w:val="20"/>
        </w:rPr>
        <w:t>:</w:t>
      </w:r>
      <w:r w:rsidR="00067453">
        <w:rPr>
          <w:szCs w:val="20"/>
        </w:rPr>
        <w:t xml:space="preserve"> ATCW take as a percentage of the allowable total. Numbers of kangaroos</w:t>
      </w:r>
      <w:r>
        <w:rPr>
          <w:szCs w:val="20"/>
        </w:rPr>
        <w:t xml:space="preserve"> are rounded to the nearest 50.</w:t>
      </w:r>
    </w:p>
    <w:tbl>
      <w:tblPr>
        <w:tblStyle w:val="TableGrid10"/>
        <w:tblW w:w="4943" w:type="pct"/>
        <w:tblLook w:val="02A0" w:firstRow="1" w:lastRow="0" w:firstColumn="1" w:lastColumn="0" w:noHBand="1" w:noVBand="0"/>
      </w:tblPr>
      <w:tblGrid>
        <w:gridCol w:w="3090"/>
        <w:gridCol w:w="991"/>
        <w:gridCol w:w="1703"/>
        <w:gridCol w:w="1703"/>
        <w:gridCol w:w="1133"/>
        <w:gridCol w:w="1133"/>
      </w:tblGrid>
      <w:tr w:rsidR="00AB6CE8" w:rsidRPr="002A6AA5" w14:paraId="393E94EE" w14:textId="77777777" w:rsidTr="00AB6C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Pr>
          <w:p w14:paraId="027C9A22" w14:textId="77777777" w:rsidR="00C41979" w:rsidRPr="002243D6" w:rsidRDefault="00C41979">
            <w:pPr>
              <w:spacing w:after="70"/>
              <w:rPr>
                <w:b/>
                <w:szCs w:val="20"/>
                <w:lang w:eastAsia="en-AU"/>
              </w:rPr>
            </w:pPr>
            <w:r w:rsidRPr="002243D6">
              <w:rPr>
                <w:b/>
                <w:szCs w:val="20"/>
                <w:lang w:eastAsia="en-AU"/>
              </w:rPr>
              <w:t xml:space="preserve">Zone </w:t>
            </w:r>
          </w:p>
        </w:tc>
        <w:tc>
          <w:tcPr>
            <w:cnfStyle w:val="000010000000" w:firstRow="0" w:lastRow="0" w:firstColumn="0" w:lastColumn="0" w:oddVBand="1" w:evenVBand="0" w:oddHBand="0" w:evenHBand="0" w:firstRowFirstColumn="0" w:firstRowLastColumn="0" w:lastRowFirstColumn="0" w:lastRowLastColumn="0"/>
            <w:tcW w:w="508" w:type="pct"/>
          </w:tcPr>
          <w:p w14:paraId="0131CA1F" w14:textId="77777777" w:rsidR="00C41979" w:rsidRPr="002243D6" w:rsidRDefault="00C41979">
            <w:pPr>
              <w:spacing w:after="70"/>
              <w:rPr>
                <w:b/>
                <w:szCs w:val="20"/>
                <w:lang w:eastAsia="en-AU"/>
              </w:rPr>
            </w:pPr>
            <w:r w:rsidRPr="002243D6">
              <w:rPr>
                <w:b/>
                <w:szCs w:val="20"/>
                <w:lang w:eastAsia="en-AU"/>
              </w:rPr>
              <w:t>Species</w:t>
            </w:r>
          </w:p>
        </w:tc>
        <w:tc>
          <w:tcPr>
            <w:tcW w:w="873" w:type="pct"/>
          </w:tcPr>
          <w:p w14:paraId="6E23AA7A" w14:textId="7B00998C" w:rsidR="00C41979" w:rsidRPr="002243D6" w:rsidRDefault="00C41979">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Allowable total take</w:t>
            </w:r>
          </w:p>
        </w:tc>
        <w:tc>
          <w:tcPr>
            <w:cnfStyle w:val="000010000000" w:firstRow="0" w:lastRow="0" w:firstColumn="0" w:lastColumn="0" w:oddVBand="1" w:evenVBand="0" w:oddHBand="0" w:evenHBand="0" w:firstRowFirstColumn="0" w:firstRowLastColumn="0" w:lastRowFirstColumn="0" w:lastRowLastColumn="0"/>
            <w:tcW w:w="873" w:type="pct"/>
          </w:tcPr>
          <w:p w14:paraId="69500964" w14:textId="22C54838" w:rsidR="00C41979" w:rsidRPr="002243D6" w:rsidRDefault="00C41979">
            <w:pPr>
              <w:spacing w:after="70"/>
              <w:jc w:val="center"/>
              <w:rPr>
                <w:b/>
                <w:szCs w:val="20"/>
                <w:lang w:eastAsia="en-AU"/>
              </w:rPr>
            </w:pPr>
            <w:r w:rsidRPr="002243D6">
              <w:rPr>
                <w:b/>
                <w:szCs w:val="20"/>
                <w:lang w:eastAsia="en-AU"/>
              </w:rPr>
              <w:t>Forecast ATCW</w:t>
            </w:r>
            <w:r w:rsidR="0056106E">
              <w:rPr>
                <w:b/>
                <w:szCs w:val="20"/>
                <w:lang w:eastAsia="en-AU"/>
              </w:rPr>
              <w:t xml:space="preserve"> +10</w:t>
            </w:r>
            <w:r w:rsidR="00A00A4E">
              <w:rPr>
                <w:b/>
                <w:szCs w:val="20"/>
                <w:lang w:eastAsia="en-AU"/>
              </w:rPr>
              <w:t xml:space="preserve"> </w:t>
            </w:r>
            <w:r w:rsidR="0056106E">
              <w:rPr>
                <w:b/>
                <w:szCs w:val="20"/>
                <w:lang w:eastAsia="en-AU"/>
              </w:rPr>
              <w:t>%</w:t>
            </w:r>
          </w:p>
        </w:tc>
        <w:tc>
          <w:tcPr>
            <w:tcW w:w="581" w:type="pct"/>
          </w:tcPr>
          <w:p w14:paraId="3E8530E6" w14:textId="77777777" w:rsidR="00C41979" w:rsidRPr="002243D6" w:rsidRDefault="00C41979">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KHP</w:t>
            </w:r>
          </w:p>
        </w:tc>
        <w:tc>
          <w:tcPr>
            <w:cnfStyle w:val="000010000000" w:firstRow="0" w:lastRow="0" w:firstColumn="0" w:lastColumn="0" w:oddVBand="1" w:evenVBand="0" w:oddHBand="0" w:evenHBand="0" w:firstRowFirstColumn="0" w:firstRowLastColumn="0" w:lastRowFirstColumn="0" w:lastRowLastColumn="0"/>
            <w:tcW w:w="581" w:type="pct"/>
          </w:tcPr>
          <w:p w14:paraId="16B1ACCB" w14:textId="77777777" w:rsidR="00C41979" w:rsidRPr="002243D6" w:rsidRDefault="00C41979">
            <w:pPr>
              <w:spacing w:after="70"/>
              <w:jc w:val="center"/>
              <w:rPr>
                <w:b/>
                <w:szCs w:val="20"/>
                <w:lang w:eastAsia="en-AU"/>
              </w:rPr>
            </w:pPr>
            <w:r w:rsidRPr="002243D6">
              <w:rPr>
                <w:b/>
                <w:szCs w:val="20"/>
                <w:lang w:eastAsia="en-AU"/>
              </w:rPr>
              <w:t>ATCW %</w:t>
            </w:r>
          </w:p>
        </w:tc>
      </w:tr>
      <w:tr w:rsidR="00AB6CE8" w:rsidRPr="002A6AA5" w14:paraId="7A54C28A"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30E4363E" w14:textId="77777777" w:rsidR="00C41979" w:rsidRPr="002243D6" w:rsidRDefault="00C41979" w:rsidP="00C41979">
            <w:pPr>
              <w:spacing w:after="70"/>
              <w:rPr>
                <w:szCs w:val="20"/>
                <w:lang w:eastAsia="en-AU"/>
              </w:rPr>
            </w:pPr>
            <w:r w:rsidRPr="002243D6">
              <w:rPr>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3E01C2D0"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649B7AAE" w14:textId="6C601F7A"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24</w:t>
            </w:r>
            <w:r w:rsidR="00067453" w:rsidRPr="002243D6">
              <w:rPr>
                <w:color w:val="000000"/>
                <w:szCs w:val="20"/>
              </w:rPr>
              <w:t>,</w:t>
            </w:r>
            <w:r w:rsidRPr="002243D6">
              <w:rPr>
                <w:color w:val="000000"/>
                <w:szCs w:val="20"/>
              </w:rPr>
              <w:t>900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3BBE4C3D" w14:textId="51C8C56A" w:rsidR="00C41979" w:rsidRPr="002243D6" w:rsidRDefault="00C41979" w:rsidP="00C41979">
            <w:pPr>
              <w:spacing w:after="70"/>
              <w:jc w:val="center"/>
              <w:rPr>
                <w:szCs w:val="20"/>
                <w:lang w:eastAsia="en-AU"/>
              </w:rPr>
            </w:pPr>
            <w:r w:rsidRPr="007A04E7">
              <w:rPr>
                <w:color w:val="000000"/>
              </w:rPr>
              <w:t>16</w:t>
            </w:r>
            <w:r w:rsidR="00067453" w:rsidRPr="007A04E7">
              <w:rPr>
                <w:color w:val="000000"/>
              </w:rPr>
              <w:t>,</w:t>
            </w:r>
            <w:r w:rsidRPr="007A04E7">
              <w:rPr>
                <w:color w:val="000000"/>
              </w:rPr>
              <w:t>150</w:t>
            </w:r>
          </w:p>
        </w:tc>
        <w:tc>
          <w:tcPr>
            <w:tcW w:w="581" w:type="pct"/>
            <w:tcBorders>
              <w:top w:val="nil"/>
              <w:left w:val="nil"/>
              <w:bottom w:val="nil"/>
              <w:right w:val="nil"/>
            </w:tcBorders>
            <w:shd w:val="clear" w:color="auto" w:fill="auto"/>
            <w:vAlign w:val="center"/>
          </w:tcPr>
          <w:p w14:paraId="0E7F90A3" w14:textId="32B5453C"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7A04E7">
              <w:rPr>
                <w:color w:val="000000"/>
              </w:rPr>
              <w:t>8</w:t>
            </w:r>
            <w:r w:rsidR="00067453" w:rsidRPr="007A04E7">
              <w:rPr>
                <w:color w:val="000000"/>
              </w:rPr>
              <w:t>,</w:t>
            </w:r>
            <w:r w:rsidRPr="007A04E7">
              <w:rPr>
                <w:color w:val="000000"/>
              </w:rPr>
              <w:t>750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4EDC73D6" w14:textId="617CEA07" w:rsidR="00C41979" w:rsidRPr="002243D6" w:rsidRDefault="00C41979" w:rsidP="00C41979">
            <w:pPr>
              <w:spacing w:after="70"/>
              <w:jc w:val="center"/>
              <w:rPr>
                <w:szCs w:val="20"/>
                <w:lang w:eastAsia="en-AU"/>
              </w:rPr>
            </w:pPr>
            <w:r w:rsidRPr="002243D6">
              <w:rPr>
                <w:color w:val="000000"/>
                <w:szCs w:val="20"/>
              </w:rPr>
              <w:t>64.</w:t>
            </w:r>
            <w:r w:rsidR="00470479" w:rsidRPr="002243D6">
              <w:rPr>
                <w:color w:val="000000"/>
                <w:szCs w:val="20"/>
              </w:rPr>
              <w:t>9</w:t>
            </w:r>
          </w:p>
        </w:tc>
      </w:tr>
      <w:tr w:rsidR="00AB6CE8" w:rsidRPr="002A6AA5" w14:paraId="69EFF227"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20B81442"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50EDDFA6"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50A9BB92" w14:textId="3EA4756B"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w:t>
            </w:r>
            <w:r w:rsidR="00067453" w:rsidRPr="002243D6">
              <w:rPr>
                <w:color w:val="000000"/>
                <w:szCs w:val="20"/>
              </w:rPr>
              <w:t>,</w:t>
            </w:r>
            <w:r w:rsidRPr="002243D6">
              <w:rPr>
                <w:color w:val="000000"/>
                <w:szCs w:val="20"/>
              </w:rPr>
              <w:t>200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1A8DA8D5" w14:textId="35E7CCDB" w:rsidR="00C41979" w:rsidRPr="002243D6" w:rsidRDefault="00C41979" w:rsidP="00C41979">
            <w:pPr>
              <w:spacing w:after="70"/>
              <w:jc w:val="center"/>
              <w:rPr>
                <w:szCs w:val="20"/>
                <w:lang w:eastAsia="en-AU"/>
              </w:rPr>
            </w:pPr>
            <w:r w:rsidRPr="002243D6">
              <w:rPr>
                <w:color w:val="000000"/>
                <w:szCs w:val="20"/>
              </w:rPr>
              <w:t>600</w:t>
            </w:r>
          </w:p>
        </w:tc>
        <w:tc>
          <w:tcPr>
            <w:tcW w:w="581" w:type="pct"/>
            <w:tcBorders>
              <w:top w:val="nil"/>
              <w:left w:val="nil"/>
              <w:bottom w:val="nil"/>
              <w:right w:val="nil"/>
            </w:tcBorders>
            <w:shd w:val="clear" w:color="auto" w:fill="auto"/>
            <w:vAlign w:val="center"/>
          </w:tcPr>
          <w:p w14:paraId="4792B038" w14:textId="6A6E48B3"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600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617F4110" w14:textId="102B0382" w:rsidR="00C41979" w:rsidRPr="002243D6" w:rsidRDefault="00C41979" w:rsidP="00C41979">
            <w:pPr>
              <w:spacing w:after="70"/>
              <w:jc w:val="center"/>
              <w:rPr>
                <w:szCs w:val="20"/>
                <w:lang w:eastAsia="en-AU"/>
              </w:rPr>
            </w:pPr>
            <w:r w:rsidRPr="002243D6">
              <w:rPr>
                <w:color w:val="000000"/>
                <w:szCs w:val="20"/>
              </w:rPr>
              <w:t>50.0</w:t>
            </w:r>
          </w:p>
        </w:tc>
      </w:tr>
      <w:tr w:rsidR="00AB6CE8" w:rsidRPr="002A6AA5" w14:paraId="48C7AD09"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3529BF39" w14:textId="77777777" w:rsidR="00C41979" w:rsidRPr="002243D6" w:rsidRDefault="00C41979" w:rsidP="00C41979">
            <w:pPr>
              <w:spacing w:after="70"/>
              <w:rPr>
                <w:szCs w:val="20"/>
                <w:lang w:eastAsia="en-AU"/>
              </w:rPr>
            </w:pPr>
            <w:r w:rsidRPr="002243D6">
              <w:rPr>
                <w:szCs w:val="20"/>
                <w:lang w:eastAsia="en-AU"/>
              </w:rPr>
              <w:t>Grampians</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1D99CD9E"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3071ED0F" w14:textId="46396B81"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27</w:t>
            </w:r>
            <w:r w:rsidR="00067453" w:rsidRPr="002243D6">
              <w:rPr>
                <w:color w:val="000000"/>
                <w:szCs w:val="20"/>
              </w:rPr>
              <w:t>,</w:t>
            </w:r>
            <w:r w:rsidRPr="002243D6">
              <w:rPr>
                <w:color w:val="000000"/>
                <w:szCs w:val="20"/>
              </w:rPr>
              <w:t>300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1DA016F1" w14:textId="1E4A44CF" w:rsidR="00C41979" w:rsidRPr="002243D6" w:rsidRDefault="00C41979" w:rsidP="00C41979">
            <w:pPr>
              <w:spacing w:after="70"/>
              <w:jc w:val="center"/>
              <w:rPr>
                <w:szCs w:val="20"/>
                <w:lang w:eastAsia="en-AU"/>
              </w:rPr>
            </w:pPr>
            <w:r w:rsidRPr="007A04E7">
              <w:rPr>
                <w:color w:val="000000"/>
              </w:rPr>
              <w:t>14</w:t>
            </w:r>
            <w:r w:rsidR="00067453" w:rsidRPr="007A04E7">
              <w:rPr>
                <w:color w:val="000000"/>
              </w:rPr>
              <w:t>,</w:t>
            </w:r>
            <w:r w:rsidRPr="007A04E7">
              <w:rPr>
                <w:color w:val="000000"/>
              </w:rPr>
              <w:t>800</w:t>
            </w:r>
          </w:p>
        </w:tc>
        <w:tc>
          <w:tcPr>
            <w:tcW w:w="581" w:type="pct"/>
            <w:tcBorders>
              <w:top w:val="nil"/>
              <w:left w:val="nil"/>
              <w:bottom w:val="nil"/>
              <w:right w:val="nil"/>
            </w:tcBorders>
            <w:shd w:val="clear" w:color="auto" w:fill="auto"/>
            <w:vAlign w:val="center"/>
          </w:tcPr>
          <w:p w14:paraId="219CE1C3" w14:textId="6F2DE689"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7A04E7">
              <w:rPr>
                <w:color w:val="000000"/>
              </w:rPr>
              <w:t>12</w:t>
            </w:r>
            <w:r w:rsidR="00067453" w:rsidRPr="007A04E7">
              <w:rPr>
                <w:color w:val="000000"/>
              </w:rPr>
              <w:t>,</w:t>
            </w:r>
            <w:r w:rsidRPr="007A04E7">
              <w:rPr>
                <w:color w:val="000000"/>
              </w:rPr>
              <w:t>500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1A8DB0E3" w14:textId="5D325A75" w:rsidR="00C41979" w:rsidRPr="002243D6" w:rsidRDefault="00C41979" w:rsidP="00C41979">
            <w:pPr>
              <w:spacing w:after="70"/>
              <w:jc w:val="center"/>
              <w:rPr>
                <w:szCs w:val="20"/>
                <w:lang w:eastAsia="en-AU"/>
              </w:rPr>
            </w:pPr>
            <w:r w:rsidRPr="002243D6">
              <w:rPr>
                <w:color w:val="000000"/>
                <w:szCs w:val="20"/>
              </w:rPr>
              <w:t>54.2</w:t>
            </w:r>
          </w:p>
        </w:tc>
      </w:tr>
      <w:tr w:rsidR="00AB6CE8" w:rsidRPr="002A6AA5" w14:paraId="70CE4205"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2F46116E"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E1776AA"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55301918" w14:textId="23DE0157"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w:t>
            </w:r>
            <w:r w:rsidR="00067453" w:rsidRPr="002243D6">
              <w:rPr>
                <w:color w:val="000000"/>
                <w:szCs w:val="20"/>
              </w:rPr>
              <w:t>,</w:t>
            </w:r>
            <w:r w:rsidRPr="002243D6">
              <w:rPr>
                <w:color w:val="000000"/>
                <w:szCs w:val="20"/>
              </w:rPr>
              <w:t>200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313F968B" w14:textId="223E6FC0" w:rsidR="00C41979" w:rsidRPr="002243D6" w:rsidRDefault="00C41979" w:rsidP="00C41979">
            <w:pPr>
              <w:spacing w:after="70"/>
              <w:jc w:val="center"/>
              <w:rPr>
                <w:szCs w:val="20"/>
                <w:lang w:eastAsia="en-AU"/>
              </w:rPr>
            </w:pPr>
            <w:r w:rsidRPr="002243D6">
              <w:rPr>
                <w:color w:val="000000"/>
                <w:szCs w:val="20"/>
              </w:rPr>
              <w:t>1</w:t>
            </w:r>
            <w:r w:rsidR="00067453" w:rsidRPr="002243D6">
              <w:rPr>
                <w:color w:val="000000"/>
                <w:szCs w:val="20"/>
              </w:rPr>
              <w:t>,</w:t>
            </w:r>
            <w:r w:rsidRPr="002243D6">
              <w:rPr>
                <w:color w:val="000000"/>
                <w:szCs w:val="20"/>
              </w:rPr>
              <w:t>000</w:t>
            </w:r>
          </w:p>
        </w:tc>
        <w:tc>
          <w:tcPr>
            <w:tcW w:w="581" w:type="pct"/>
            <w:tcBorders>
              <w:top w:val="nil"/>
              <w:left w:val="nil"/>
              <w:bottom w:val="nil"/>
              <w:right w:val="nil"/>
            </w:tcBorders>
            <w:shd w:val="clear" w:color="auto" w:fill="auto"/>
            <w:vAlign w:val="center"/>
          </w:tcPr>
          <w:p w14:paraId="6F7F30C1" w14:textId="4EF20A82"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10</w:t>
            </w:r>
            <w:r w:rsidR="00067453" w:rsidRPr="002243D6">
              <w:rPr>
                <w:color w:val="000000"/>
                <w:szCs w:val="20"/>
              </w:rPr>
              <w:t>,</w:t>
            </w:r>
            <w:r w:rsidRPr="002243D6">
              <w:rPr>
                <w:color w:val="000000"/>
                <w:szCs w:val="20"/>
              </w:rPr>
              <w:t>200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7D7E4948" w14:textId="6FC5183D" w:rsidR="00C41979" w:rsidRPr="002243D6" w:rsidRDefault="00C41979" w:rsidP="00C41979">
            <w:pPr>
              <w:spacing w:after="70"/>
              <w:jc w:val="center"/>
              <w:rPr>
                <w:szCs w:val="20"/>
                <w:lang w:eastAsia="en-AU"/>
              </w:rPr>
            </w:pPr>
            <w:r w:rsidRPr="002243D6">
              <w:rPr>
                <w:color w:val="000000"/>
                <w:szCs w:val="20"/>
              </w:rPr>
              <w:t>8.9</w:t>
            </w:r>
          </w:p>
        </w:tc>
      </w:tr>
      <w:tr w:rsidR="00AB6CE8" w:rsidRPr="002A6AA5" w14:paraId="41EEDAB4"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33C7A531" w14:textId="77777777" w:rsidR="00C41979" w:rsidRPr="002243D6" w:rsidRDefault="00C41979" w:rsidP="00C41979">
            <w:pPr>
              <w:spacing w:after="70"/>
              <w:rPr>
                <w:szCs w:val="20"/>
                <w:lang w:eastAsia="en-AU"/>
              </w:rPr>
            </w:pPr>
            <w:r w:rsidRPr="002243D6">
              <w:rPr>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0D190785"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14422E12" w14:textId="16E63967"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40</w:t>
            </w:r>
            <w:r w:rsidR="00067453" w:rsidRPr="002243D6">
              <w:rPr>
                <w:color w:val="000000"/>
                <w:szCs w:val="20"/>
              </w:rPr>
              <w:t>,</w:t>
            </w:r>
            <w:r w:rsidRPr="002243D6">
              <w:rPr>
                <w:color w:val="000000"/>
                <w:szCs w:val="20"/>
              </w:rPr>
              <w:t>800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49EE1738" w14:textId="5051D537" w:rsidR="00C41979" w:rsidRPr="002243D6" w:rsidRDefault="00C41979" w:rsidP="00C41979">
            <w:pPr>
              <w:spacing w:after="70"/>
              <w:jc w:val="center"/>
              <w:rPr>
                <w:szCs w:val="20"/>
                <w:lang w:eastAsia="en-AU"/>
              </w:rPr>
            </w:pPr>
            <w:r w:rsidRPr="007A04E7">
              <w:rPr>
                <w:color w:val="000000"/>
              </w:rPr>
              <w:t>16</w:t>
            </w:r>
            <w:r w:rsidR="00067453" w:rsidRPr="007A04E7">
              <w:rPr>
                <w:color w:val="000000"/>
              </w:rPr>
              <w:t>,</w:t>
            </w:r>
            <w:r w:rsidRPr="007A04E7">
              <w:rPr>
                <w:color w:val="000000"/>
              </w:rPr>
              <w:t>100</w:t>
            </w:r>
          </w:p>
        </w:tc>
        <w:tc>
          <w:tcPr>
            <w:tcW w:w="581" w:type="pct"/>
            <w:tcBorders>
              <w:top w:val="nil"/>
              <w:left w:val="nil"/>
              <w:bottom w:val="nil"/>
              <w:right w:val="nil"/>
            </w:tcBorders>
            <w:shd w:val="clear" w:color="auto" w:fill="auto"/>
            <w:vAlign w:val="center"/>
          </w:tcPr>
          <w:p w14:paraId="4DFD9F67" w14:textId="3689F711"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7A04E7">
              <w:rPr>
                <w:color w:val="000000"/>
              </w:rPr>
              <w:t>24</w:t>
            </w:r>
            <w:r w:rsidR="00067453" w:rsidRPr="007A04E7">
              <w:rPr>
                <w:color w:val="000000"/>
              </w:rPr>
              <w:t>,</w:t>
            </w:r>
            <w:r w:rsidRPr="007A04E7">
              <w:rPr>
                <w:color w:val="000000"/>
              </w:rPr>
              <w:t>700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15D90704" w14:textId="0CF96BAF" w:rsidR="00C41979" w:rsidRPr="002243D6" w:rsidRDefault="00C41979" w:rsidP="00C41979">
            <w:pPr>
              <w:spacing w:after="70"/>
              <w:jc w:val="center"/>
              <w:rPr>
                <w:szCs w:val="20"/>
                <w:lang w:eastAsia="en-AU"/>
              </w:rPr>
            </w:pPr>
            <w:r w:rsidRPr="002243D6">
              <w:rPr>
                <w:color w:val="000000"/>
                <w:szCs w:val="20"/>
              </w:rPr>
              <w:t>39.</w:t>
            </w:r>
            <w:r w:rsidR="00470479" w:rsidRPr="002243D6">
              <w:rPr>
                <w:color w:val="000000"/>
                <w:szCs w:val="20"/>
              </w:rPr>
              <w:t>5</w:t>
            </w:r>
          </w:p>
        </w:tc>
      </w:tr>
      <w:tr w:rsidR="00AB6CE8" w:rsidRPr="002A6AA5" w14:paraId="59F28268"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0348F25A"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0861AB3"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53BAFAC1" w14:textId="1934F33F"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8</w:t>
            </w:r>
            <w:r w:rsidR="00067453" w:rsidRPr="002243D6">
              <w:rPr>
                <w:color w:val="000000"/>
                <w:szCs w:val="20"/>
              </w:rPr>
              <w:t>,</w:t>
            </w:r>
            <w:r w:rsidRPr="002243D6">
              <w:rPr>
                <w:color w:val="000000"/>
                <w:szCs w:val="20"/>
              </w:rPr>
              <w:t>700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473291A9" w14:textId="6E6D8F38" w:rsidR="00C41979" w:rsidRPr="002243D6" w:rsidRDefault="00C41979" w:rsidP="00C41979">
            <w:pPr>
              <w:spacing w:after="70"/>
              <w:jc w:val="center"/>
              <w:rPr>
                <w:szCs w:val="20"/>
                <w:lang w:eastAsia="en-AU"/>
              </w:rPr>
            </w:pPr>
            <w:r w:rsidRPr="007A04E7">
              <w:rPr>
                <w:color w:val="000000"/>
              </w:rPr>
              <w:t>6</w:t>
            </w:r>
            <w:r w:rsidR="00067453" w:rsidRPr="007A04E7">
              <w:rPr>
                <w:color w:val="000000"/>
              </w:rPr>
              <w:t>,</w:t>
            </w:r>
            <w:r w:rsidRPr="007A04E7">
              <w:rPr>
                <w:color w:val="000000"/>
              </w:rPr>
              <w:t>800</w:t>
            </w:r>
          </w:p>
        </w:tc>
        <w:tc>
          <w:tcPr>
            <w:tcW w:w="581" w:type="pct"/>
            <w:tcBorders>
              <w:top w:val="nil"/>
              <w:left w:val="nil"/>
              <w:bottom w:val="nil"/>
              <w:right w:val="nil"/>
            </w:tcBorders>
            <w:shd w:val="clear" w:color="auto" w:fill="auto"/>
            <w:vAlign w:val="center"/>
          </w:tcPr>
          <w:p w14:paraId="7A0AC82C" w14:textId="1EE756EF"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7A04E7">
              <w:rPr>
                <w:color w:val="000000"/>
              </w:rPr>
              <w:t>1</w:t>
            </w:r>
            <w:r w:rsidR="00067453" w:rsidRPr="007A04E7">
              <w:rPr>
                <w:color w:val="000000"/>
              </w:rPr>
              <w:t>,</w:t>
            </w:r>
            <w:r w:rsidRPr="007A04E7">
              <w:rPr>
                <w:color w:val="000000"/>
              </w:rPr>
              <w:t>900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AAE40A4" w14:textId="79168BCF" w:rsidR="00C41979" w:rsidRPr="002243D6" w:rsidRDefault="00C41979" w:rsidP="00C41979">
            <w:pPr>
              <w:spacing w:after="70"/>
              <w:jc w:val="center"/>
              <w:rPr>
                <w:szCs w:val="20"/>
                <w:lang w:eastAsia="en-AU"/>
              </w:rPr>
            </w:pPr>
            <w:r w:rsidRPr="002243D6">
              <w:rPr>
                <w:color w:val="000000"/>
                <w:szCs w:val="20"/>
              </w:rPr>
              <w:t>78.</w:t>
            </w:r>
            <w:r w:rsidR="00470479" w:rsidRPr="002243D6">
              <w:rPr>
                <w:color w:val="000000"/>
                <w:szCs w:val="20"/>
              </w:rPr>
              <w:t>2</w:t>
            </w:r>
          </w:p>
        </w:tc>
      </w:tr>
      <w:tr w:rsidR="00AB6CE8" w:rsidRPr="002A6AA5" w14:paraId="29B6B253"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4781BDC7" w14:textId="77777777" w:rsidR="00C41979" w:rsidRPr="002243D6" w:rsidRDefault="00C41979" w:rsidP="00C41979">
            <w:pPr>
              <w:spacing w:after="70"/>
              <w:rPr>
                <w:szCs w:val="20"/>
                <w:lang w:eastAsia="en-AU"/>
              </w:rPr>
            </w:pPr>
            <w:r w:rsidRPr="002243D6">
              <w:rPr>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575A47A5"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3D7B624D" w14:textId="1F646EA9"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77</w:t>
            </w:r>
            <w:r w:rsidR="00067453" w:rsidRPr="002243D6">
              <w:rPr>
                <w:color w:val="000000"/>
                <w:szCs w:val="20"/>
              </w:rPr>
              <w:t>,</w:t>
            </w:r>
            <w:r w:rsidRPr="002243D6">
              <w:rPr>
                <w:color w:val="000000"/>
                <w:szCs w:val="20"/>
              </w:rPr>
              <w:t>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41770A40" w14:textId="7C1C5B4A" w:rsidR="00C41979" w:rsidRPr="002243D6" w:rsidRDefault="00C41979" w:rsidP="00C41979">
            <w:pPr>
              <w:spacing w:after="70"/>
              <w:jc w:val="center"/>
              <w:rPr>
                <w:szCs w:val="20"/>
                <w:lang w:eastAsia="en-AU"/>
              </w:rPr>
            </w:pPr>
            <w:r w:rsidRPr="002243D6">
              <w:rPr>
                <w:color w:val="000000"/>
                <w:szCs w:val="20"/>
              </w:rPr>
              <w:t>39</w:t>
            </w:r>
            <w:r w:rsidR="00067453" w:rsidRPr="002243D6">
              <w:rPr>
                <w:color w:val="000000"/>
                <w:szCs w:val="20"/>
              </w:rPr>
              <w:t>,</w:t>
            </w:r>
            <w:r w:rsidRPr="002243D6">
              <w:rPr>
                <w:color w:val="000000"/>
                <w:szCs w:val="20"/>
              </w:rPr>
              <w:t>000</w:t>
            </w:r>
          </w:p>
        </w:tc>
        <w:tc>
          <w:tcPr>
            <w:tcW w:w="581" w:type="pct"/>
            <w:tcBorders>
              <w:top w:val="nil"/>
              <w:left w:val="nil"/>
              <w:bottom w:val="nil"/>
              <w:right w:val="nil"/>
            </w:tcBorders>
            <w:shd w:val="clear" w:color="auto" w:fill="auto"/>
            <w:vAlign w:val="center"/>
          </w:tcPr>
          <w:p w14:paraId="0ED110C5" w14:textId="2BFEDA94"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38</w:t>
            </w:r>
            <w:r w:rsidR="00067453" w:rsidRPr="002243D6">
              <w:rPr>
                <w:color w:val="000000"/>
                <w:szCs w:val="20"/>
              </w:rPr>
              <w:t>,</w:t>
            </w:r>
            <w:r w:rsidRPr="002243D6">
              <w:rPr>
                <w:color w:val="000000"/>
                <w:szCs w:val="20"/>
              </w:rPr>
              <w:t>100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57D0F0A" w14:textId="59120650" w:rsidR="00C41979" w:rsidRPr="002243D6" w:rsidRDefault="00C41979" w:rsidP="00C41979">
            <w:pPr>
              <w:spacing w:after="70"/>
              <w:jc w:val="center"/>
              <w:rPr>
                <w:szCs w:val="20"/>
                <w:lang w:eastAsia="en-AU"/>
              </w:rPr>
            </w:pPr>
            <w:r w:rsidRPr="002243D6">
              <w:rPr>
                <w:color w:val="000000"/>
                <w:szCs w:val="20"/>
              </w:rPr>
              <w:t>50.</w:t>
            </w:r>
            <w:r w:rsidR="00470479" w:rsidRPr="002243D6">
              <w:rPr>
                <w:color w:val="000000"/>
                <w:szCs w:val="20"/>
              </w:rPr>
              <w:t>7</w:t>
            </w:r>
          </w:p>
        </w:tc>
      </w:tr>
      <w:tr w:rsidR="00AB6CE8" w:rsidRPr="002A6AA5" w14:paraId="78298C2A"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60E3DCC3"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099110A"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2B2F6B33" w14:textId="69FCAF5C"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553050B4" w14:textId="5E2E0782" w:rsidR="00C41979" w:rsidRPr="002243D6" w:rsidRDefault="00C41979" w:rsidP="00C41979">
            <w:pPr>
              <w:spacing w:after="70"/>
              <w:jc w:val="center"/>
              <w:rPr>
                <w:szCs w:val="20"/>
                <w:lang w:eastAsia="en-AU"/>
              </w:rPr>
            </w:pPr>
            <w:r w:rsidRPr="002243D6">
              <w:rPr>
                <w:color w:val="000000"/>
                <w:szCs w:val="20"/>
              </w:rPr>
              <w:t>-</w:t>
            </w:r>
          </w:p>
        </w:tc>
        <w:tc>
          <w:tcPr>
            <w:tcW w:w="581" w:type="pct"/>
            <w:tcBorders>
              <w:top w:val="nil"/>
              <w:left w:val="nil"/>
              <w:bottom w:val="nil"/>
              <w:right w:val="nil"/>
            </w:tcBorders>
            <w:shd w:val="clear" w:color="auto" w:fill="auto"/>
            <w:vAlign w:val="center"/>
          </w:tcPr>
          <w:p w14:paraId="3994E6AD" w14:textId="768DCE08"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20625A29" w14:textId="023E3419" w:rsidR="00C41979" w:rsidRPr="002243D6" w:rsidRDefault="00C41979" w:rsidP="00C41979">
            <w:pPr>
              <w:spacing w:after="70"/>
              <w:jc w:val="center"/>
              <w:rPr>
                <w:szCs w:val="20"/>
                <w:lang w:eastAsia="en-AU"/>
              </w:rPr>
            </w:pPr>
            <w:r w:rsidRPr="002243D6">
              <w:rPr>
                <w:color w:val="000000"/>
                <w:szCs w:val="20"/>
              </w:rPr>
              <w:t>-</w:t>
            </w:r>
          </w:p>
        </w:tc>
      </w:tr>
      <w:tr w:rsidR="00AB6CE8" w:rsidRPr="002A6AA5" w14:paraId="6AFE3F50"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6CF32D14" w14:textId="77777777" w:rsidR="00C41979" w:rsidRPr="002243D6" w:rsidRDefault="00C41979" w:rsidP="00C41979">
            <w:pPr>
              <w:spacing w:after="70"/>
              <w:rPr>
                <w:szCs w:val="20"/>
                <w:lang w:eastAsia="en-AU"/>
              </w:rPr>
            </w:pPr>
            <w:r w:rsidRPr="002243D6">
              <w:rPr>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481541FD"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72916C23" w14:textId="6AF61AC4"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16</w:t>
            </w:r>
            <w:r w:rsidR="00067453" w:rsidRPr="002243D6">
              <w:rPr>
                <w:color w:val="000000"/>
                <w:szCs w:val="20"/>
              </w:rPr>
              <w:t>,</w:t>
            </w:r>
            <w:r w:rsidRPr="002243D6">
              <w:rPr>
                <w:color w:val="000000"/>
                <w:szCs w:val="20"/>
              </w:rPr>
              <w:t>600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4FEE63C4" w14:textId="66E72123" w:rsidR="00C41979" w:rsidRPr="002243D6" w:rsidRDefault="00C41979" w:rsidP="00C41979">
            <w:pPr>
              <w:spacing w:after="70"/>
              <w:jc w:val="center"/>
              <w:rPr>
                <w:szCs w:val="20"/>
                <w:lang w:eastAsia="en-AU"/>
              </w:rPr>
            </w:pPr>
            <w:r w:rsidRPr="002243D6">
              <w:rPr>
                <w:color w:val="000000"/>
                <w:szCs w:val="20"/>
              </w:rPr>
              <w:t>4</w:t>
            </w:r>
            <w:r w:rsidR="00067453" w:rsidRPr="002243D6">
              <w:rPr>
                <w:color w:val="000000"/>
                <w:szCs w:val="20"/>
              </w:rPr>
              <w:t>,</w:t>
            </w:r>
            <w:r w:rsidRPr="002243D6">
              <w:rPr>
                <w:color w:val="000000"/>
                <w:szCs w:val="20"/>
              </w:rPr>
              <w:t>700</w:t>
            </w:r>
          </w:p>
        </w:tc>
        <w:tc>
          <w:tcPr>
            <w:tcW w:w="581" w:type="pct"/>
            <w:tcBorders>
              <w:top w:val="nil"/>
              <w:left w:val="nil"/>
              <w:bottom w:val="nil"/>
              <w:right w:val="nil"/>
            </w:tcBorders>
            <w:shd w:val="clear" w:color="auto" w:fill="auto"/>
            <w:vAlign w:val="center"/>
          </w:tcPr>
          <w:p w14:paraId="07762329" w14:textId="6B142BBE"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w:t>
            </w:r>
            <w:r w:rsidR="00067453" w:rsidRPr="002243D6">
              <w:rPr>
                <w:color w:val="000000"/>
                <w:szCs w:val="20"/>
              </w:rPr>
              <w:t>,</w:t>
            </w:r>
            <w:r w:rsidRPr="002243D6">
              <w:rPr>
                <w:color w:val="000000"/>
                <w:szCs w:val="20"/>
              </w:rPr>
              <w:t>900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5A2F7DE9" w14:textId="2389019B" w:rsidR="00C41979" w:rsidRPr="002243D6" w:rsidRDefault="00C41979" w:rsidP="00C41979">
            <w:pPr>
              <w:spacing w:after="70"/>
              <w:jc w:val="center"/>
              <w:rPr>
                <w:szCs w:val="20"/>
                <w:lang w:eastAsia="en-AU"/>
              </w:rPr>
            </w:pPr>
            <w:r w:rsidRPr="002243D6">
              <w:rPr>
                <w:color w:val="000000"/>
                <w:szCs w:val="20"/>
              </w:rPr>
              <w:t>28.3</w:t>
            </w:r>
          </w:p>
        </w:tc>
      </w:tr>
      <w:tr w:rsidR="00AB6CE8" w:rsidRPr="002A6AA5" w14:paraId="7365F046"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36CFE0F1" w14:textId="77777777" w:rsidR="00C41979" w:rsidRDefault="00C41979" w:rsidP="00C41979">
            <w:pPr>
              <w:spacing w:after="70"/>
              <w:rPr>
                <w:rFonts w:cs="Times New Roman"/>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5FF54136" w14:textId="77777777" w:rsidR="00C41979" w:rsidRDefault="00C41979" w:rsidP="00C41979">
            <w:pPr>
              <w:spacing w:after="70"/>
              <w:rPr>
                <w:rFonts w:cs="Times New Roman"/>
                <w:szCs w:val="20"/>
                <w:lang w:eastAsia="en-AU"/>
              </w:rPr>
            </w:pPr>
            <w:r>
              <w:rPr>
                <w:rFonts w:cs="Times New Roman"/>
                <w:szCs w:val="20"/>
                <w:lang w:eastAsia="en-AU"/>
              </w:rPr>
              <w:t>WGK</w:t>
            </w:r>
          </w:p>
        </w:tc>
        <w:tc>
          <w:tcPr>
            <w:tcW w:w="873" w:type="pct"/>
            <w:tcBorders>
              <w:top w:val="nil"/>
              <w:left w:val="nil"/>
              <w:bottom w:val="nil"/>
              <w:right w:val="nil"/>
            </w:tcBorders>
            <w:shd w:val="clear" w:color="auto" w:fill="auto"/>
            <w:vAlign w:val="center"/>
          </w:tcPr>
          <w:p w14:paraId="5ED38F47" w14:textId="430EFAA4" w:rsidR="00C41979"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752C8EC0" w14:textId="260D7531" w:rsidR="00C41979" w:rsidRDefault="00C41979" w:rsidP="00C41979">
            <w:pPr>
              <w:spacing w:after="70"/>
              <w:jc w:val="center"/>
              <w:rPr>
                <w:rFonts w:cs="Times New Roman"/>
                <w:szCs w:val="20"/>
                <w:lang w:eastAsia="en-AU"/>
              </w:rPr>
            </w:pPr>
            <w:r>
              <w:rPr>
                <w:rFonts w:ascii="Calibri" w:hAnsi="Calibri" w:cs="Calibri"/>
                <w:color w:val="000000"/>
                <w:sz w:val="22"/>
                <w:szCs w:val="22"/>
              </w:rPr>
              <w:t>-</w:t>
            </w:r>
          </w:p>
        </w:tc>
        <w:tc>
          <w:tcPr>
            <w:tcW w:w="581" w:type="pct"/>
            <w:tcBorders>
              <w:top w:val="nil"/>
              <w:left w:val="nil"/>
              <w:bottom w:val="nil"/>
              <w:right w:val="nil"/>
            </w:tcBorders>
            <w:shd w:val="clear" w:color="auto" w:fill="auto"/>
            <w:vAlign w:val="center"/>
          </w:tcPr>
          <w:p w14:paraId="496D5489" w14:textId="79ACBC14" w:rsidR="00C41979"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rFonts w:cs="Times New Roman"/>
                <w:szCs w:val="20"/>
                <w:lang w:eastAsia="en-AU"/>
              </w:rPr>
            </w:pPr>
            <w:r>
              <w:rPr>
                <w:rFonts w:ascii="Calibri" w:hAnsi="Calibri" w:cs="Calibri"/>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250DE1F" w14:textId="423535B0" w:rsidR="00C41979" w:rsidRDefault="0056106E" w:rsidP="00C41979">
            <w:pPr>
              <w:spacing w:after="70"/>
              <w:jc w:val="center"/>
              <w:rPr>
                <w:rFonts w:cs="Times New Roman"/>
                <w:szCs w:val="20"/>
                <w:lang w:eastAsia="en-AU"/>
              </w:rPr>
            </w:pPr>
            <w:r>
              <w:rPr>
                <w:rFonts w:ascii="Calibri" w:hAnsi="Calibri" w:cs="Calibri"/>
                <w:color w:val="000000"/>
                <w:sz w:val="22"/>
                <w:szCs w:val="22"/>
              </w:rPr>
              <w:t>-</w:t>
            </w:r>
          </w:p>
        </w:tc>
      </w:tr>
      <w:tr w:rsidR="007E0C28" w14:paraId="18EFE067"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584" w:type="pct"/>
          </w:tcPr>
          <w:p w14:paraId="49EE7163" w14:textId="4EB451CB" w:rsidR="007E0C28" w:rsidRPr="00AB6CE8" w:rsidRDefault="007E0C28" w:rsidP="14EAFAE5">
            <w:pPr>
              <w:spacing w:after="70"/>
              <w:rPr>
                <w:rFonts w:eastAsia="Arial"/>
                <w:b/>
                <w:bCs/>
              </w:rPr>
            </w:pPr>
            <w:r w:rsidRPr="00AB6CE8">
              <w:rPr>
                <w:rFonts w:eastAsia="Arial"/>
                <w:b/>
                <w:bCs/>
              </w:rPr>
              <w:t>TOTAL</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5B80B5C2" w14:textId="0FCE955F" w:rsidR="007E0C28" w:rsidRPr="00AB6CE8" w:rsidRDefault="007E0C28" w:rsidP="14EAFAE5">
            <w:pPr>
              <w:spacing w:after="70"/>
              <w:rPr>
                <w:rFonts w:eastAsia="Arial"/>
                <w:b/>
                <w:bCs/>
              </w:rPr>
            </w:pPr>
            <w:r w:rsidRPr="00AB6CE8">
              <w:rPr>
                <w:rFonts w:eastAsia="Arial"/>
                <w:b/>
                <w:bCs/>
              </w:rPr>
              <w:t>EGK</w:t>
            </w:r>
          </w:p>
        </w:tc>
        <w:tc>
          <w:tcPr>
            <w:tcW w:w="873" w:type="pct"/>
            <w:tcBorders>
              <w:top w:val="nil"/>
              <w:left w:val="nil"/>
              <w:bottom w:val="nil"/>
              <w:right w:val="nil"/>
            </w:tcBorders>
            <w:shd w:val="clear" w:color="auto" w:fill="auto"/>
            <w:vAlign w:val="center"/>
          </w:tcPr>
          <w:p w14:paraId="73C9C8A9" w14:textId="13BCF458" w:rsidR="007E0C28" w:rsidRPr="00AB6CE8" w:rsidRDefault="007E0C28" w:rsidP="14EAFAE5">
            <w:pPr>
              <w:spacing w:after="70"/>
              <w:jc w:val="center"/>
              <w:cnfStyle w:val="000000000000" w:firstRow="0" w:lastRow="0" w:firstColumn="0" w:lastColumn="0" w:oddVBand="0" w:evenVBand="0" w:oddHBand="0" w:evenHBand="0" w:firstRowFirstColumn="0" w:firstRowLastColumn="0" w:lastRowFirstColumn="0" w:lastRowLastColumn="0"/>
              <w:rPr>
                <w:rFonts w:eastAsia="Arial"/>
                <w:b/>
                <w:bCs/>
                <w:color w:val="000000"/>
                <w:szCs w:val="20"/>
              </w:rPr>
            </w:pPr>
            <w:r w:rsidRPr="00AB6CE8">
              <w:rPr>
                <w:rFonts w:eastAsia="Arial"/>
                <w:b/>
                <w:bCs/>
                <w:color w:val="000000"/>
                <w:szCs w:val="20"/>
              </w:rPr>
              <w:t>186,700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1F23FEE5" w14:textId="3CEA2D90" w:rsidR="007E0C28" w:rsidRPr="00AB6CE8" w:rsidRDefault="007E0C28" w:rsidP="14EAFAE5">
            <w:pPr>
              <w:spacing w:after="70"/>
              <w:jc w:val="center"/>
              <w:rPr>
                <w:rFonts w:eastAsia="Arial"/>
                <w:b/>
                <w:bCs/>
                <w:color w:val="000000"/>
                <w:szCs w:val="20"/>
              </w:rPr>
            </w:pPr>
            <w:r w:rsidRPr="00AB6CE8">
              <w:rPr>
                <w:rFonts w:eastAsia="Arial"/>
                <w:b/>
                <w:bCs/>
                <w:color w:val="000000"/>
                <w:szCs w:val="20"/>
              </w:rPr>
              <w:t>90,750</w:t>
            </w:r>
          </w:p>
        </w:tc>
        <w:tc>
          <w:tcPr>
            <w:tcW w:w="581" w:type="pct"/>
            <w:tcBorders>
              <w:top w:val="nil"/>
              <w:left w:val="nil"/>
              <w:bottom w:val="nil"/>
              <w:right w:val="nil"/>
            </w:tcBorders>
            <w:shd w:val="clear" w:color="auto" w:fill="auto"/>
            <w:vAlign w:val="center"/>
          </w:tcPr>
          <w:p w14:paraId="42F668A3" w14:textId="3C7C7F81" w:rsidR="007E0C28" w:rsidRPr="00AB6CE8" w:rsidRDefault="00133CB6" w:rsidP="14EAFAE5">
            <w:pPr>
              <w:spacing w:after="70"/>
              <w:jc w:val="center"/>
              <w:cnfStyle w:val="000000000000" w:firstRow="0" w:lastRow="0" w:firstColumn="0" w:lastColumn="0" w:oddVBand="0" w:evenVBand="0" w:oddHBand="0" w:evenHBand="0" w:firstRowFirstColumn="0" w:firstRowLastColumn="0" w:lastRowFirstColumn="0" w:lastRowLastColumn="0"/>
              <w:rPr>
                <w:rFonts w:eastAsia="Arial"/>
                <w:b/>
                <w:bCs/>
                <w:color w:val="000000"/>
                <w:szCs w:val="20"/>
              </w:rPr>
            </w:pPr>
            <w:r w:rsidRPr="00AB6CE8">
              <w:rPr>
                <w:rFonts w:eastAsia="Arial"/>
                <w:b/>
                <w:bCs/>
                <w:color w:val="000000"/>
                <w:szCs w:val="20"/>
              </w:rPr>
              <w:t>95,950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2192011" w14:textId="76EE9F64" w:rsidR="007E0C28" w:rsidRPr="00AB6CE8" w:rsidRDefault="00133CB6" w:rsidP="14EAFAE5">
            <w:pPr>
              <w:spacing w:after="70"/>
              <w:jc w:val="center"/>
              <w:rPr>
                <w:rFonts w:eastAsia="Arial"/>
                <w:b/>
                <w:bCs/>
                <w:color w:val="000000"/>
                <w:szCs w:val="20"/>
              </w:rPr>
            </w:pPr>
            <w:r w:rsidRPr="00AB6CE8">
              <w:rPr>
                <w:rFonts w:eastAsia="Arial"/>
                <w:b/>
                <w:bCs/>
                <w:color w:val="000000"/>
                <w:szCs w:val="20"/>
              </w:rPr>
              <w:t>48.6</w:t>
            </w:r>
          </w:p>
        </w:tc>
      </w:tr>
      <w:tr w:rsidR="007E0C28" w14:paraId="4BF924CF"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584" w:type="pct"/>
          </w:tcPr>
          <w:p w14:paraId="3AA9894C" w14:textId="77777777" w:rsidR="007E0C28" w:rsidRPr="00AB6CE8" w:rsidRDefault="007E0C28" w:rsidP="14EAFAE5">
            <w:pPr>
              <w:spacing w:after="70"/>
              <w:rPr>
                <w:rFonts w:eastAsia="Arial"/>
                <w:b/>
                <w:bCs/>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15050094" w14:textId="68C94BF1" w:rsidR="007E0C28" w:rsidRPr="00AB6CE8" w:rsidRDefault="007E0C28" w:rsidP="14EAFAE5">
            <w:pPr>
              <w:spacing w:after="70"/>
              <w:rPr>
                <w:rFonts w:eastAsia="Arial"/>
                <w:b/>
                <w:bCs/>
              </w:rPr>
            </w:pPr>
            <w:r w:rsidRPr="00AB6CE8">
              <w:rPr>
                <w:rFonts w:eastAsia="Arial"/>
                <w:b/>
                <w:bCs/>
              </w:rPr>
              <w:t>WGK</w:t>
            </w:r>
          </w:p>
        </w:tc>
        <w:tc>
          <w:tcPr>
            <w:tcW w:w="873" w:type="pct"/>
            <w:tcBorders>
              <w:top w:val="nil"/>
              <w:left w:val="nil"/>
              <w:bottom w:val="nil"/>
              <w:right w:val="nil"/>
            </w:tcBorders>
            <w:shd w:val="clear" w:color="auto" w:fill="auto"/>
            <w:vAlign w:val="center"/>
          </w:tcPr>
          <w:p w14:paraId="7BF3EAAE" w14:textId="3226E30B" w:rsidR="007E0C28" w:rsidRPr="00AB6CE8" w:rsidRDefault="007E0C28" w:rsidP="14EAFAE5">
            <w:pPr>
              <w:spacing w:after="70"/>
              <w:jc w:val="center"/>
              <w:cnfStyle w:val="000000000000" w:firstRow="0" w:lastRow="0" w:firstColumn="0" w:lastColumn="0" w:oddVBand="0" w:evenVBand="0" w:oddHBand="0" w:evenHBand="0" w:firstRowFirstColumn="0" w:firstRowLastColumn="0" w:lastRowFirstColumn="0" w:lastRowLastColumn="0"/>
              <w:rPr>
                <w:rFonts w:eastAsia="Arial"/>
                <w:b/>
                <w:bCs/>
                <w:color w:val="000000"/>
                <w:szCs w:val="20"/>
              </w:rPr>
            </w:pPr>
            <w:r w:rsidRPr="00AB6CE8">
              <w:rPr>
                <w:rFonts w:eastAsia="Arial"/>
                <w:b/>
                <w:bCs/>
                <w:color w:val="000000"/>
                <w:szCs w:val="20"/>
              </w:rPr>
              <w:t>21,100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577F08E6" w14:textId="174BF8BF" w:rsidR="007E0C28" w:rsidRPr="00AB6CE8" w:rsidRDefault="007E0C28" w:rsidP="14EAFAE5">
            <w:pPr>
              <w:spacing w:after="70"/>
              <w:jc w:val="center"/>
              <w:rPr>
                <w:rFonts w:eastAsia="Arial"/>
                <w:b/>
                <w:bCs/>
                <w:color w:val="000000"/>
                <w:szCs w:val="20"/>
              </w:rPr>
            </w:pPr>
            <w:r w:rsidRPr="00AB6CE8">
              <w:rPr>
                <w:rFonts w:eastAsia="Arial"/>
                <w:b/>
                <w:bCs/>
                <w:color w:val="000000"/>
                <w:szCs w:val="20"/>
              </w:rPr>
              <w:t>8,400</w:t>
            </w:r>
          </w:p>
        </w:tc>
        <w:tc>
          <w:tcPr>
            <w:tcW w:w="581" w:type="pct"/>
            <w:tcBorders>
              <w:top w:val="nil"/>
              <w:left w:val="nil"/>
              <w:bottom w:val="nil"/>
              <w:right w:val="nil"/>
            </w:tcBorders>
            <w:shd w:val="clear" w:color="auto" w:fill="auto"/>
            <w:vAlign w:val="center"/>
          </w:tcPr>
          <w:p w14:paraId="3F854AC7" w14:textId="5075C37D" w:rsidR="007E0C28" w:rsidRPr="00AB6CE8" w:rsidRDefault="00133CB6" w:rsidP="14EAFAE5">
            <w:pPr>
              <w:spacing w:after="70"/>
              <w:jc w:val="center"/>
              <w:cnfStyle w:val="000000000000" w:firstRow="0" w:lastRow="0" w:firstColumn="0" w:lastColumn="0" w:oddVBand="0" w:evenVBand="0" w:oddHBand="0" w:evenHBand="0" w:firstRowFirstColumn="0" w:firstRowLastColumn="0" w:lastRowFirstColumn="0" w:lastRowLastColumn="0"/>
              <w:rPr>
                <w:rFonts w:eastAsia="Arial"/>
                <w:b/>
                <w:bCs/>
                <w:color w:val="000000"/>
                <w:szCs w:val="20"/>
              </w:rPr>
            </w:pPr>
            <w:r w:rsidRPr="00AB6CE8">
              <w:rPr>
                <w:rFonts w:eastAsia="Arial"/>
                <w:b/>
                <w:bCs/>
                <w:color w:val="000000"/>
                <w:szCs w:val="20"/>
              </w:rPr>
              <w:t>12,700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77928B5B" w14:textId="53A682F8" w:rsidR="007E0C28" w:rsidRPr="00AB6CE8" w:rsidRDefault="00133CB6" w:rsidP="14EAFAE5">
            <w:pPr>
              <w:spacing w:after="70"/>
              <w:jc w:val="center"/>
              <w:rPr>
                <w:rFonts w:eastAsia="Arial"/>
                <w:b/>
                <w:bCs/>
                <w:color w:val="000000"/>
                <w:szCs w:val="20"/>
              </w:rPr>
            </w:pPr>
            <w:r w:rsidRPr="00AB6CE8">
              <w:rPr>
                <w:rFonts w:eastAsia="Arial"/>
                <w:b/>
                <w:bCs/>
                <w:color w:val="000000"/>
                <w:szCs w:val="20"/>
              </w:rPr>
              <w:t>39.8</w:t>
            </w:r>
          </w:p>
        </w:tc>
      </w:tr>
      <w:tr w:rsidR="00370AC0" w14:paraId="441C22CA"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584" w:type="pct"/>
          </w:tcPr>
          <w:p w14:paraId="375941A8" w14:textId="773B4C27" w:rsidR="14EAFAE5" w:rsidRPr="007A04E7" w:rsidRDefault="00133CB6" w:rsidP="14EAFAE5">
            <w:pPr>
              <w:spacing w:after="70"/>
              <w:rPr>
                <w:rFonts w:eastAsia="Arial"/>
              </w:rPr>
            </w:pPr>
            <w:r>
              <w:rPr>
                <w:rFonts w:eastAsia="Arial"/>
              </w:rPr>
              <w:t>Ten LGAs now part of the Exclusion Zone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6ED14ED" w14:textId="0FAE3953" w:rsidR="14EAFAE5" w:rsidRPr="007A04E7" w:rsidRDefault="14EAFAE5" w:rsidP="14EAFAE5">
            <w:pPr>
              <w:spacing w:after="70"/>
              <w:rPr>
                <w:rFonts w:eastAsia="Arial"/>
              </w:rPr>
            </w:pPr>
            <w:r w:rsidRPr="007A04E7">
              <w:rPr>
                <w:rFonts w:eastAsia="Arial"/>
              </w:rPr>
              <w:t>EGK</w:t>
            </w:r>
          </w:p>
        </w:tc>
        <w:tc>
          <w:tcPr>
            <w:tcW w:w="873" w:type="pct"/>
            <w:tcBorders>
              <w:top w:val="nil"/>
              <w:left w:val="nil"/>
              <w:bottom w:val="nil"/>
              <w:right w:val="nil"/>
            </w:tcBorders>
            <w:shd w:val="clear" w:color="auto" w:fill="auto"/>
            <w:vAlign w:val="center"/>
          </w:tcPr>
          <w:p w14:paraId="422B607F" w14:textId="65FFF89B" w:rsidR="14EAFAE5" w:rsidRPr="0058594D" w:rsidRDefault="14EAFAE5" w:rsidP="14EAFAE5">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14EAFAE5">
              <w:rPr>
                <w:rFonts w:eastAsia="Arial"/>
                <w:color w:val="000000"/>
                <w:szCs w:val="20"/>
              </w:rPr>
              <w:t>22,800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32F23177" w14:textId="18873778" w:rsidR="14EAFAE5" w:rsidRPr="0058594D" w:rsidRDefault="14EAFAE5" w:rsidP="14EAFAE5">
            <w:pPr>
              <w:spacing w:after="70"/>
              <w:jc w:val="center"/>
              <w:rPr>
                <w:rFonts w:eastAsia="Arial"/>
              </w:rPr>
            </w:pPr>
            <w:r w:rsidRPr="14EAFAE5">
              <w:rPr>
                <w:rFonts w:eastAsia="Arial"/>
                <w:color w:val="000000"/>
                <w:szCs w:val="20"/>
              </w:rPr>
              <w:t>2,500</w:t>
            </w:r>
          </w:p>
        </w:tc>
        <w:tc>
          <w:tcPr>
            <w:tcW w:w="581" w:type="pct"/>
            <w:tcBorders>
              <w:top w:val="nil"/>
              <w:left w:val="nil"/>
              <w:bottom w:val="nil"/>
              <w:right w:val="nil"/>
            </w:tcBorders>
            <w:shd w:val="clear" w:color="auto" w:fill="auto"/>
            <w:vAlign w:val="center"/>
          </w:tcPr>
          <w:p w14:paraId="1434B3D4" w14:textId="4B12A3B1" w:rsidR="14EAFAE5" w:rsidRPr="0058594D" w:rsidRDefault="14EAFAE5" w:rsidP="14EAFAE5">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14EAFAE5">
              <w:rPr>
                <w:rFonts w:eastAsia="Arial"/>
                <w:color w:val="000000"/>
                <w:szCs w:val="20"/>
              </w:rPr>
              <w:t>0</w:t>
            </w:r>
            <w:r w:rsidR="00F46136">
              <w:rPr>
                <w:rFonts w:eastAsia="Arial"/>
                <w:color w:val="00000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121E92E3" w14:textId="2367BC50" w:rsidR="14EAFAE5" w:rsidRPr="0058594D" w:rsidRDefault="14EAFAE5" w:rsidP="14EAFAE5">
            <w:pPr>
              <w:spacing w:after="70"/>
              <w:jc w:val="center"/>
              <w:rPr>
                <w:rFonts w:eastAsia="Arial"/>
              </w:rPr>
            </w:pPr>
            <w:r w:rsidRPr="14EAFAE5">
              <w:rPr>
                <w:rFonts w:eastAsia="Arial"/>
                <w:color w:val="000000"/>
                <w:szCs w:val="20"/>
              </w:rPr>
              <w:t>11.0</w:t>
            </w:r>
          </w:p>
        </w:tc>
      </w:tr>
      <w:tr w:rsidR="00370AC0" w14:paraId="371B6557" w14:textId="77777777" w:rsidTr="00BD3231">
        <w:trPr>
          <w:trHeight w:val="300"/>
        </w:trPr>
        <w:tc>
          <w:tcPr>
            <w:cnfStyle w:val="001000000000" w:firstRow="0" w:lastRow="0" w:firstColumn="1" w:lastColumn="0" w:oddVBand="0" w:evenVBand="0" w:oddHBand="0" w:evenHBand="0" w:firstRowFirstColumn="0" w:firstRowLastColumn="0" w:lastRowFirstColumn="0" w:lastRowLastColumn="0"/>
            <w:tcW w:w="1584" w:type="pct"/>
          </w:tcPr>
          <w:p w14:paraId="4C3C2B70" w14:textId="3E3D1662" w:rsidR="14EAFAE5" w:rsidRPr="0058594D" w:rsidRDefault="14EAFAE5" w:rsidP="14EAFAE5">
            <w:pPr>
              <w:spacing w:after="70"/>
              <w:rPr>
                <w:rFonts w:eastAsia="Arial"/>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43041491" w14:textId="5177756E" w:rsidR="14EAFAE5" w:rsidRPr="0058594D" w:rsidRDefault="14EAFAE5" w:rsidP="14EAFAE5">
            <w:pPr>
              <w:spacing w:after="70"/>
              <w:rPr>
                <w:rFonts w:eastAsia="Arial"/>
              </w:rPr>
            </w:pPr>
            <w:r w:rsidRPr="0058594D">
              <w:rPr>
                <w:rFonts w:eastAsia="Arial"/>
              </w:rPr>
              <w:t>WGK</w:t>
            </w:r>
          </w:p>
        </w:tc>
        <w:tc>
          <w:tcPr>
            <w:tcW w:w="873" w:type="pct"/>
            <w:tcBorders>
              <w:top w:val="nil"/>
              <w:left w:val="nil"/>
              <w:bottom w:val="nil"/>
              <w:right w:val="nil"/>
            </w:tcBorders>
            <w:shd w:val="clear" w:color="auto" w:fill="auto"/>
            <w:vAlign w:val="center"/>
          </w:tcPr>
          <w:p w14:paraId="1F3080A9" w14:textId="37F76405" w:rsidR="14EAFAE5" w:rsidRPr="0058594D" w:rsidRDefault="14EAFAE5" w:rsidP="14EAFAE5">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14EAFAE5">
              <w:rPr>
                <w:rFonts w:eastAsia="Arial"/>
                <w:color w:val="000000"/>
                <w:szCs w:val="20"/>
              </w:rPr>
              <w:t>-</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5D3BCF9E" w14:textId="3324A222" w:rsidR="14EAFAE5" w:rsidRPr="0058594D" w:rsidRDefault="14EAFAE5" w:rsidP="14EAFAE5">
            <w:pPr>
              <w:spacing w:after="70"/>
              <w:jc w:val="center"/>
              <w:rPr>
                <w:rFonts w:eastAsia="Arial"/>
              </w:rPr>
            </w:pPr>
            <w:r w:rsidRPr="14EAFAE5">
              <w:rPr>
                <w:rFonts w:eastAsia="Arial"/>
                <w:color w:val="000000"/>
                <w:szCs w:val="20"/>
              </w:rPr>
              <w:t>-</w:t>
            </w:r>
          </w:p>
        </w:tc>
        <w:tc>
          <w:tcPr>
            <w:tcW w:w="581" w:type="pct"/>
            <w:tcBorders>
              <w:top w:val="nil"/>
              <w:left w:val="nil"/>
              <w:bottom w:val="nil"/>
              <w:right w:val="nil"/>
            </w:tcBorders>
            <w:shd w:val="clear" w:color="auto" w:fill="auto"/>
            <w:vAlign w:val="center"/>
          </w:tcPr>
          <w:p w14:paraId="4415A726" w14:textId="6FA63F85" w:rsidR="14EAFAE5" w:rsidRPr="0058594D" w:rsidRDefault="14EAFAE5" w:rsidP="14EAFAE5">
            <w:pPr>
              <w:spacing w:after="70"/>
              <w:jc w:val="center"/>
              <w:cnfStyle w:val="000000000000" w:firstRow="0" w:lastRow="0" w:firstColumn="0" w:lastColumn="0" w:oddVBand="0" w:evenVBand="0" w:oddHBand="0" w:evenHBand="0" w:firstRowFirstColumn="0" w:firstRowLastColumn="0" w:lastRowFirstColumn="0" w:lastRowLastColumn="0"/>
              <w:rPr>
                <w:rFonts w:eastAsia="Arial"/>
              </w:rPr>
            </w:pPr>
            <w:r w:rsidRPr="14EAFAE5">
              <w:rPr>
                <w:rFonts w:eastAsia="Arial"/>
                <w:color w:val="000000"/>
                <w:szCs w:val="20"/>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769F3460" w14:textId="64A9DC3A" w:rsidR="14EAFAE5" w:rsidRPr="0058594D" w:rsidRDefault="14EAFAE5" w:rsidP="14EAFAE5">
            <w:pPr>
              <w:spacing w:after="70"/>
              <w:jc w:val="center"/>
              <w:rPr>
                <w:rFonts w:eastAsia="Arial"/>
              </w:rPr>
            </w:pPr>
            <w:r w:rsidRPr="14EAFAE5">
              <w:rPr>
                <w:rFonts w:eastAsia="Arial"/>
                <w:color w:val="000000"/>
                <w:szCs w:val="20"/>
              </w:rPr>
              <w:t>-</w:t>
            </w:r>
          </w:p>
        </w:tc>
      </w:tr>
      <w:tr w:rsidR="00AB6CE8" w:rsidRPr="002A6AA5" w14:paraId="7C1A020D"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4958F9C4" w14:textId="7EC86594" w:rsidR="0056106E" w:rsidRPr="007F60E2" w:rsidRDefault="0056106E" w:rsidP="00C41979">
            <w:pPr>
              <w:spacing w:after="70"/>
              <w:rPr>
                <w:b/>
                <w:bCs/>
                <w:szCs w:val="20"/>
                <w:lang w:eastAsia="en-AU"/>
              </w:rPr>
            </w:pPr>
            <w:r w:rsidRPr="007F60E2">
              <w:rPr>
                <w:b/>
                <w:bCs/>
                <w:szCs w:val="20"/>
                <w:lang w:eastAsia="en-AU"/>
              </w:rPr>
              <w:t>TOTAL</w:t>
            </w:r>
            <w:r w:rsidR="00133CB6">
              <w:rPr>
                <w:b/>
                <w:bCs/>
                <w:szCs w:val="20"/>
                <w:lang w:eastAsia="en-AU"/>
              </w:rPr>
              <w:t xml:space="preserve"> (entire survey area which in</w:t>
            </w:r>
            <w:r w:rsidR="00370AC0">
              <w:rPr>
                <w:b/>
                <w:bCs/>
                <w:szCs w:val="20"/>
                <w:lang w:eastAsia="en-AU"/>
              </w:rPr>
              <w:t>cludes ten LGAs no longer part of the KHP)</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7572AFEA" w14:textId="327B51CD" w:rsidR="0056106E" w:rsidRPr="007F60E2" w:rsidRDefault="0056106E" w:rsidP="00C41979">
            <w:pPr>
              <w:spacing w:after="70"/>
              <w:rPr>
                <w:b/>
                <w:bCs/>
                <w:szCs w:val="20"/>
                <w:lang w:eastAsia="en-AU"/>
              </w:rPr>
            </w:pPr>
            <w:r w:rsidRPr="007F60E2">
              <w:rPr>
                <w:b/>
                <w:bCs/>
                <w:szCs w:val="20"/>
                <w:lang w:eastAsia="en-AU"/>
              </w:rPr>
              <w:t>EGK</w:t>
            </w:r>
          </w:p>
        </w:tc>
        <w:tc>
          <w:tcPr>
            <w:tcW w:w="873" w:type="pct"/>
            <w:tcBorders>
              <w:top w:val="nil"/>
              <w:left w:val="nil"/>
              <w:bottom w:val="nil"/>
              <w:right w:val="nil"/>
            </w:tcBorders>
            <w:shd w:val="clear" w:color="auto" w:fill="auto"/>
            <w:vAlign w:val="center"/>
          </w:tcPr>
          <w:p w14:paraId="4BD38A6F" w14:textId="6D70340C" w:rsidR="0056106E" w:rsidRPr="007F60E2" w:rsidRDefault="0056106E" w:rsidP="00C41979">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209,500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0D72A9DB" w14:textId="333BB854" w:rsidR="0056106E" w:rsidRPr="007F60E2" w:rsidRDefault="0056106E" w:rsidP="00C41979">
            <w:pPr>
              <w:spacing w:after="70"/>
              <w:jc w:val="center"/>
              <w:rPr>
                <w:b/>
                <w:bCs/>
                <w:color w:val="000000"/>
                <w:szCs w:val="20"/>
              </w:rPr>
            </w:pPr>
            <w:r w:rsidRPr="007F60E2">
              <w:rPr>
                <w:b/>
                <w:bCs/>
                <w:color w:val="000000"/>
                <w:szCs w:val="20"/>
              </w:rPr>
              <w:t>93,250</w:t>
            </w:r>
          </w:p>
        </w:tc>
        <w:tc>
          <w:tcPr>
            <w:tcW w:w="581" w:type="pct"/>
            <w:tcBorders>
              <w:top w:val="nil"/>
              <w:left w:val="nil"/>
              <w:bottom w:val="nil"/>
              <w:right w:val="nil"/>
            </w:tcBorders>
            <w:shd w:val="clear" w:color="auto" w:fill="auto"/>
            <w:vAlign w:val="center"/>
          </w:tcPr>
          <w:p w14:paraId="02EAEEC2" w14:textId="49AB688D" w:rsidR="0056106E" w:rsidRPr="007F60E2" w:rsidRDefault="0056106E" w:rsidP="00C41979">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58594D">
              <w:rPr>
                <w:b/>
                <w:color w:val="000000"/>
              </w:rPr>
              <w:t>95,950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9D644CC" w14:textId="3B825B1C" w:rsidR="0056106E" w:rsidRPr="007F60E2" w:rsidRDefault="0056106E" w:rsidP="00C41979">
            <w:pPr>
              <w:spacing w:after="70"/>
              <w:jc w:val="center"/>
              <w:rPr>
                <w:b/>
                <w:bCs/>
                <w:color w:val="000000"/>
                <w:szCs w:val="20"/>
              </w:rPr>
            </w:pPr>
            <w:r w:rsidRPr="007F60E2">
              <w:rPr>
                <w:b/>
                <w:bCs/>
                <w:color w:val="000000"/>
                <w:szCs w:val="20"/>
              </w:rPr>
              <w:t>44.5</w:t>
            </w:r>
          </w:p>
        </w:tc>
      </w:tr>
      <w:tr w:rsidR="00AB6CE8" w:rsidRPr="002A6AA5" w14:paraId="3956D192"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4D6EB309" w14:textId="77777777" w:rsidR="0056106E" w:rsidRPr="007F60E2" w:rsidRDefault="0056106E" w:rsidP="00C41979">
            <w:pPr>
              <w:spacing w:after="70"/>
              <w:rPr>
                <w:b/>
                <w:bCs/>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AD72D26" w14:textId="6F3D4F2F" w:rsidR="0056106E" w:rsidRPr="007F60E2" w:rsidRDefault="0056106E" w:rsidP="00C41979">
            <w:pPr>
              <w:spacing w:after="70"/>
              <w:rPr>
                <w:b/>
                <w:bCs/>
                <w:szCs w:val="20"/>
                <w:lang w:eastAsia="en-AU"/>
              </w:rPr>
            </w:pPr>
            <w:r w:rsidRPr="007F60E2">
              <w:rPr>
                <w:b/>
                <w:bCs/>
                <w:szCs w:val="20"/>
                <w:lang w:eastAsia="en-AU"/>
              </w:rPr>
              <w:t>WGK</w:t>
            </w:r>
          </w:p>
        </w:tc>
        <w:tc>
          <w:tcPr>
            <w:tcW w:w="873" w:type="pct"/>
            <w:tcBorders>
              <w:top w:val="nil"/>
              <w:left w:val="nil"/>
              <w:bottom w:val="nil"/>
              <w:right w:val="nil"/>
            </w:tcBorders>
            <w:shd w:val="clear" w:color="auto" w:fill="auto"/>
            <w:vAlign w:val="center"/>
          </w:tcPr>
          <w:p w14:paraId="1BEBD7AF" w14:textId="58B3311E" w:rsidR="0056106E" w:rsidRPr="007F60E2" w:rsidRDefault="0056106E" w:rsidP="00C41979">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21,100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41BE15FD" w14:textId="2AFC7C5D" w:rsidR="0056106E" w:rsidRPr="007F60E2" w:rsidRDefault="0056106E" w:rsidP="00C41979">
            <w:pPr>
              <w:spacing w:after="70"/>
              <w:jc w:val="center"/>
              <w:rPr>
                <w:b/>
                <w:bCs/>
                <w:color w:val="000000"/>
                <w:szCs w:val="20"/>
              </w:rPr>
            </w:pPr>
            <w:r w:rsidRPr="0058594D">
              <w:rPr>
                <w:b/>
                <w:color w:val="000000"/>
              </w:rPr>
              <w:t>8,400</w:t>
            </w:r>
          </w:p>
        </w:tc>
        <w:tc>
          <w:tcPr>
            <w:tcW w:w="581" w:type="pct"/>
            <w:tcBorders>
              <w:top w:val="nil"/>
              <w:left w:val="nil"/>
              <w:bottom w:val="nil"/>
              <w:right w:val="nil"/>
            </w:tcBorders>
            <w:shd w:val="clear" w:color="auto" w:fill="auto"/>
            <w:vAlign w:val="center"/>
          </w:tcPr>
          <w:p w14:paraId="345E5457" w14:textId="19738841" w:rsidR="0056106E" w:rsidRPr="007F60E2" w:rsidRDefault="0056106E" w:rsidP="00C41979">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12,700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21D667BF" w14:textId="62BD26CE" w:rsidR="0056106E" w:rsidRPr="007F60E2" w:rsidRDefault="0056106E" w:rsidP="00C41979">
            <w:pPr>
              <w:spacing w:after="70"/>
              <w:jc w:val="center"/>
              <w:rPr>
                <w:b/>
                <w:bCs/>
                <w:color w:val="000000"/>
                <w:szCs w:val="20"/>
              </w:rPr>
            </w:pPr>
            <w:r w:rsidRPr="007F60E2">
              <w:rPr>
                <w:b/>
                <w:bCs/>
                <w:color w:val="000000"/>
                <w:szCs w:val="20"/>
              </w:rPr>
              <w:t>39.8</w:t>
            </w:r>
          </w:p>
        </w:tc>
      </w:tr>
    </w:tbl>
    <w:p w14:paraId="240714E3" w14:textId="05849364" w:rsidR="14EAFAE5" w:rsidRDefault="00B90A90" w:rsidP="00E0367C">
      <w:pPr>
        <w:pStyle w:val="Caption-Table"/>
        <w:spacing w:after="40"/>
      </w:pPr>
      <w:r>
        <w:rPr>
          <w:rFonts w:eastAsia="Arial"/>
          <w:b w:val="0"/>
          <w:bCs w:val="0"/>
          <w:color w:val="000000"/>
          <w:szCs w:val="20"/>
        </w:rPr>
        <w:t xml:space="preserve"> </w:t>
      </w:r>
      <w:r w:rsidR="00F46136">
        <w:rPr>
          <w:rFonts w:eastAsia="Arial"/>
          <w:b w:val="0"/>
          <w:bCs w:val="0"/>
          <w:color w:val="000000"/>
          <w:szCs w:val="20"/>
        </w:rPr>
        <w:t>*</w:t>
      </w:r>
      <w:r w:rsidR="13664AB8" w:rsidRPr="0058594D">
        <w:rPr>
          <w:rFonts w:eastAsia="Arial"/>
          <w:b w:val="0"/>
          <w:bCs w:val="0"/>
          <w:color w:val="auto"/>
          <w:szCs w:val="24"/>
          <w:lang w:eastAsia="en-AU"/>
        </w:rPr>
        <w:t>Commercial harvesting not permitted within the exclusion zone</w:t>
      </w:r>
    </w:p>
    <w:p w14:paraId="6FB82F21" w14:textId="07F506D8" w:rsidR="00273CE3" w:rsidRDefault="00273CE3" w:rsidP="00C41979">
      <w:pPr>
        <w:pStyle w:val="Caption-Table"/>
        <w:spacing w:after="40"/>
      </w:pPr>
      <w:r>
        <w:br w:type="page"/>
      </w:r>
    </w:p>
    <w:p w14:paraId="74BBAFA9" w14:textId="5422BF1B" w:rsidR="00C41979" w:rsidRPr="00D159F1" w:rsidRDefault="00BC0BA4" w:rsidP="00C41979">
      <w:pPr>
        <w:pStyle w:val="Caption-Table"/>
        <w:spacing w:after="40"/>
      </w:pPr>
      <w:r>
        <w:t xml:space="preserve">Table </w:t>
      </w:r>
      <w:r w:rsidR="004E5E35">
        <w:t>7</w:t>
      </w:r>
      <w:r>
        <w:t xml:space="preserve">. Alternative scenario for recommended take of grey kangaroos </w:t>
      </w:r>
      <w:r w:rsidR="143902DD">
        <w:t>(10%</w:t>
      </w:r>
      <w:r w:rsidR="00163233">
        <w:t xml:space="preserve"> of total abundance</w:t>
      </w:r>
      <w:r w:rsidR="143902DD">
        <w:t>)</w:t>
      </w:r>
      <w:r w:rsidR="00E0367C">
        <w:t xml:space="preserve"> i</w:t>
      </w:r>
      <w:r w:rsidR="00E0367C">
        <w:rPr>
          <w:szCs w:val="20"/>
        </w:rPr>
        <w:t>f the actual numbers controlled through ATCW</w:t>
      </w:r>
      <w:r w:rsidR="00E0367C" w:rsidRPr="0028166A">
        <w:rPr>
          <w:szCs w:val="20"/>
        </w:rPr>
        <w:t xml:space="preserve"> </w:t>
      </w:r>
      <w:r w:rsidR="00E0367C">
        <w:t>permits exceed</w:t>
      </w:r>
      <w:r w:rsidR="00E0367C">
        <w:rPr>
          <w:szCs w:val="20"/>
        </w:rPr>
        <w:t xml:space="preserve"> the forecast by 20</w:t>
      </w:r>
      <w:r w:rsidR="00273CE3">
        <w:rPr>
          <w:szCs w:val="20"/>
        </w:rPr>
        <w:t xml:space="preserve"> </w:t>
      </w:r>
      <w:r w:rsidR="00E0367C">
        <w:rPr>
          <w:szCs w:val="20"/>
        </w:rPr>
        <w:t xml:space="preserve">%. </w:t>
      </w:r>
      <w:r w:rsidR="00067453">
        <w:t>ATCW %</w:t>
      </w:r>
      <w:r w:rsidR="00163233">
        <w:t>:</w:t>
      </w:r>
      <w:r w:rsidR="00067453">
        <w:t xml:space="preserve"> ATCW take as a percentage of the allowable total. Numbers of kangaroos are rounded to the nearest 50.</w:t>
      </w:r>
    </w:p>
    <w:tbl>
      <w:tblPr>
        <w:tblStyle w:val="TableGrid10"/>
        <w:tblW w:w="4943" w:type="pct"/>
        <w:tblLook w:val="02A0" w:firstRow="1" w:lastRow="0" w:firstColumn="1" w:lastColumn="0" w:noHBand="1" w:noVBand="0"/>
      </w:tblPr>
      <w:tblGrid>
        <w:gridCol w:w="3090"/>
        <w:gridCol w:w="991"/>
        <w:gridCol w:w="1703"/>
        <w:gridCol w:w="1703"/>
        <w:gridCol w:w="1133"/>
        <w:gridCol w:w="1133"/>
      </w:tblGrid>
      <w:tr w:rsidR="00C41979" w:rsidRPr="002A6AA5" w14:paraId="130B4218" w14:textId="77777777" w:rsidTr="00144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4" w:type="pct"/>
          </w:tcPr>
          <w:p w14:paraId="5F4EE5EC" w14:textId="77777777" w:rsidR="00C41979" w:rsidRPr="002243D6" w:rsidRDefault="00C41979">
            <w:pPr>
              <w:spacing w:after="70"/>
              <w:rPr>
                <w:b/>
                <w:szCs w:val="20"/>
                <w:lang w:eastAsia="en-AU"/>
              </w:rPr>
            </w:pPr>
            <w:r w:rsidRPr="002243D6">
              <w:rPr>
                <w:b/>
                <w:szCs w:val="20"/>
                <w:lang w:eastAsia="en-AU"/>
              </w:rPr>
              <w:t xml:space="preserve">Zone </w:t>
            </w:r>
          </w:p>
        </w:tc>
        <w:tc>
          <w:tcPr>
            <w:cnfStyle w:val="000010000000" w:firstRow="0" w:lastRow="0" w:firstColumn="0" w:lastColumn="0" w:oddVBand="1" w:evenVBand="0" w:oddHBand="0" w:evenHBand="0" w:firstRowFirstColumn="0" w:firstRowLastColumn="0" w:lastRowFirstColumn="0" w:lastRowLastColumn="0"/>
            <w:tcW w:w="508" w:type="pct"/>
          </w:tcPr>
          <w:p w14:paraId="70D76E91" w14:textId="77777777" w:rsidR="00C41979" w:rsidRPr="002243D6" w:rsidRDefault="00C41979">
            <w:pPr>
              <w:spacing w:after="70"/>
              <w:rPr>
                <w:b/>
                <w:szCs w:val="20"/>
                <w:lang w:eastAsia="en-AU"/>
              </w:rPr>
            </w:pPr>
            <w:r w:rsidRPr="002243D6">
              <w:rPr>
                <w:b/>
                <w:szCs w:val="20"/>
                <w:lang w:eastAsia="en-AU"/>
              </w:rPr>
              <w:t>Species</w:t>
            </w:r>
          </w:p>
        </w:tc>
        <w:tc>
          <w:tcPr>
            <w:tcW w:w="873" w:type="pct"/>
          </w:tcPr>
          <w:p w14:paraId="13B996BB" w14:textId="1501D034" w:rsidR="00C41979" w:rsidRPr="002243D6" w:rsidRDefault="00C41979">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Allowable total take</w:t>
            </w:r>
          </w:p>
        </w:tc>
        <w:tc>
          <w:tcPr>
            <w:cnfStyle w:val="000010000000" w:firstRow="0" w:lastRow="0" w:firstColumn="0" w:lastColumn="0" w:oddVBand="1" w:evenVBand="0" w:oddHBand="0" w:evenHBand="0" w:firstRowFirstColumn="0" w:firstRowLastColumn="0" w:lastRowFirstColumn="0" w:lastRowLastColumn="0"/>
            <w:tcW w:w="873" w:type="pct"/>
          </w:tcPr>
          <w:p w14:paraId="51D846B2" w14:textId="2A826648" w:rsidR="00C41979" w:rsidRPr="002243D6" w:rsidRDefault="00C41979">
            <w:pPr>
              <w:spacing w:after="70"/>
              <w:jc w:val="center"/>
              <w:rPr>
                <w:b/>
                <w:szCs w:val="20"/>
                <w:lang w:eastAsia="en-AU"/>
              </w:rPr>
            </w:pPr>
            <w:r w:rsidRPr="002243D6">
              <w:rPr>
                <w:b/>
                <w:szCs w:val="20"/>
                <w:lang w:eastAsia="en-AU"/>
              </w:rPr>
              <w:t>Forecast ATCW</w:t>
            </w:r>
            <w:r w:rsidR="00273CE3">
              <w:rPr>
                <w:b/>
                <w:szCs w:val="20"/>
                <w:lang w:eastAsia="en-AU"/>
              </w:rPr>
              <w:t xml:space="preserve"> +</w:t>
            </w:r>
            <w:r w:rsidR="00FB4F76">
              <w:rPr>
                <w:b/>
                <w:szCs w:val="20"/>
                <w:lang w:eastAsia="en-AU"/>
              </w:rPr>
              <w:t xml:space="preserve"> </w:t>
            </w:r>
            <w:r w:rsidR="00273CE3">
              <w:rPr>
                <w:b/>
                <w:szCs w:val="20"/>
                <w:lang w:eastAsia="en-AU"/>
              </w:rPr>
              <w:t>20 %</w:t>
            </w:r>
          </w:p>
        </w:tc>
        <w:tc>
          <w:tcPr>
            <w:tcW w:w="581" w:type="pct"/>
          </w:tcPr>
          <w:p w14:paraId="711CEE6E" w14:textId="77777777" w:rsidR="00C41979" w:rsidRPr="002243D6" w:rsidRDefault="00C41979">
            <w:pPr>
              <w:spacing w:after="70"/>
              <w:jc w:val="center"/>
              <w:cnfStyle w:val="100000000000" w:firstRow="1" w:lastRow="0" w:firstColumn="0" w:lastColumn="0" w:oddVBand="0" w:evenVBand="0" w:oddHBand="0" w:evenHBand="0" w:firstRowFirstColumn="0" w:firstRowLastColumn="0" w:lastRowFirstColumn="0" w:lastRowLastColumn="0"/>
              <w:rPr>
                <w:b/>
                <w:szCs w:val="20"/>
                <w:lang w:eastAsia="en-AU"/>
              </w:rPr>
            </w:pPr>
            <w:r w:rsidRPr="002243D6">
              <w:rPr>
                <w:b/>
                <w:szCs w:val="20"/>
                <w:lang w:eastAsia="en-AU"/>
              </w:rPr>
              <w:t>KHP</w:t>
            </w:r>
          </w:p>
        </w:tc>
        <w:tc>
          <w:tcPr>
            <w:cnfStyle w:val="000010000000" w:firstRow="0" w:lastRow="0" w:firstColumn="0" w:lastColumn="0" w:oddVBand="1" w:evenVBand="0" w:oddHBand="0" w:evenHBand="0" w:firstRowFirstColumn="0" w:firstRowLastColumn="0" w:lastRowFirstColumn="0" w:lastRowLastColumn="0"/>
            <w:tcW w:w="581" w:type="pct"/>
          </w:tcPr>
          <w:p w14:paraId="7DF3F502" w14:textId="77777777" w:rsidR="00C41979" w:rsidRPr="002243D6" w:rsidRDefault="00C41979">
            <w:pPr>
              <w:spacing w:after="70"/>
              <w:jc w:val="center"/>
              <w:rPr>
                <w:b/>
                <w:szCs w:val="20"/>
                <w:lang w:eastAsia="en-AU"/>
              </w:rPr>
            </w:pPr>
            <w:r w:rsidRPr="002243D6">
              <w:rPr>
                <w:b/>
                <w:szCs w:val="20"/>
                <w:lang w:eastAsia="en-AU"/>
              </w:rPr>
              <w:t>ATCW %</w:t>
            </w:r>
          </w:p>
        </w:tc>
      </w:tr>
      <w:tr w:rsidR="00C41979" w:rsidRPr="002A6AA5" w14:paraId="23520A3C"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31F349A4" w14:textId="77777777" w:rsidR="00C41979" w:rsidRPr="002243D6" w:rsidRDefault="00C41979" w:rsidP="00C41979">
            <w:pPr>
              <w:spacing w:after="70"/>
              <w:rPr>
                <w:szCs w:val="20"/>
                <w:lang w:eastAsia="en-AU"/>
              </w:rPr>
            </w:pPr>
            <w:r w:rsidRPr="002243D6">
              <w:rPr>
                <w:szCs w:val="20"/>
                <w:lang w:eastAsia="en-AU"/>
              </w:rPr>
              <w:t>Barwon South-West</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5D5CF7E3"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529E9B1A" w14:textId="21EF696A"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24,900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29B113E8" w14:textId="403BA3BE" w:rsidR="00C41979" w:rsidRPr="002243D6" w:rsidRDefault="00C41979" w:rsidP="00C41979">
            <w:pPr>
              <w:spacing w:after="70"/>
              <w:jc w:val="center"/>
              <w:rPr>
                <w:szCs w:val="20"/>
                <w:lang w:eastAsia="en-AU"/>
              </w:rPr>
            </w:pPr>
            <w:r w:rsidRPr="00B40641">
              <w:rPr>
                <w:color w:val="000000"/>
              </w:rPr>
              <w:t>17</w:t>
            </w:r>
            <w:r w:rsidR="006049A6" w:rsidRPr="00B40641">
              <w:rPr>
                <w:color w:val="000000"/>
              </w:rPr>
              <w:t>,</w:t>
            </w:r>
            <w:r w:rsidRPr="00B40641">
              <w:rPr>
                <w:color w:val="000000"/>
              </w:rPr>
              <w:t>650</w:t>
            </w:r>
          </w:p>
        </w:tc>
        <w:tc>
          <w:tcPr>
            <w:tcW w:w="581" w:type="pct"/>
            <w:tcBorders>
              <w:top w:val="nil"/>
              <w:left w:val="nil"/>
              <w:bottom w:val="nil"/>
              <w:right w:val="nil"/>
            </w:tcBorders>
            <w:shd w:val="clear" w:color="auto" w:fill="auto"/>
            <w:vAlign w:val="center"/>
          </w:tcPr>
          <w:p w14:paraId="09556E7F" w14:textId="26D85200"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40641">
              <w:rPr>
                <w:color w:val="000000"/>
              </w:rPr>
              <w:t>7</w:t>
            </w:r>
            <w:r w:rsidR="006049A6" w:rsidRPr="00B40641">
              <w:rPr>
                <w:color w:val="000000"/>
              </w:rPr>
              <w:t>,</w:t>
            </w:r>
            <w:r w:rsidRPr="00B40641">
              <w:rPr>
                <w:color w:val="000000"/>
              </w:rPr>
              <w:t>250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2D7CAEFE" w14:textId="3E650068" w:rsidR="00C41979" w:rsidRPr="002243D6" w:rsidRDefault="00C41979" w:rsidP="00C41979">
            <w:pPr>
              <w:spacing w:after="70"/>
              <w:jc w:val="center"/>
              <w:rPr>
                <w:szCs w:val="20"/>
                <w:lang w:eastAsia="en-AU"/>
              </w:rPr>
            </w:pPr>
            <w:r w:rsidRPr="002243D6">
              <w:rPr>
                <w:color w:val="000000"/>
                <w:szCs w:val="20"/>
              </w:rPr>
              <w:t>70.</w:t>
            </w:r>
            <w:r w:rsidR="00470479" w:rsidRPr="002243D6">
              <w:rPr>
                <w:color w:val="000000"/>
                <w:szCs w:val="20"/>
              </w:rPr>
              <w:t>9</w:t>
            </w:r>
          </w:p>
        </w:tc>
      </w:tr>
      <w:tr w:rsidR="00C41979" w:rsidRPr="002A6AA5" w14:paraId="2D348551"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1D5F6FF9"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71576491"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40BA08F6" w14:textId="78ABD8A7"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1,200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3BF689A1" w14:textId="3DFBF855" w:rsidR="00C41979" w:rsidRPr="002243D6" w:rsidRDefault="00C41979" w:rsidP="00C41979">
            <w:pPr>
              <w:spacing w:after="70"/>
              <w:jc w:val="center"/>
              <w:rPr>
                <w:szCs w:val="20"/>
                <w:lang w:eastAsia="en-AU"/>
              </w:rPr>
            </w:pPr>
            <w:r w:rsidRPr="002243D6">
              <w:rPr>
                <w:color w:val="000000"/>
                <w:szCs w:val="20"/>
              </w:rPr>
              <w:t>650</w:t>
            </w:r>
          </w:p>
        </w:tc>
        <w:tc>
          <w:tcPr>
            <w:tcW w:w="581" w:type="pct"/>
            <w:tcBorders>
              <w:top w:val="nil"/>
              <w:left w:val="nil"/>
              <w:bottom w:val="nil"/>
              <w:right w:val="nil"/>
            </w:tcBorders>
            <w:shd w:val="clear" w:color="auto" w:fill="auto"/>
            <w:vAlign w:val="center"/>
          </w:tcPr>
          <w:p w14:paraId="7C0AAB2B" w14:textId="77DC6391"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550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40558DFA" w14:textId="00C369D7" w:rsidR="00C41979" w:rsidRPr="002243D6" w:rsidRDefault="00C41979" w:rsidP="00C41979">
            <w:pPr>
              <w:spacing w:after="70"/>
              <w:jc w:val="center"/>
              <w:rPr>
                <w:szCs w:val="20"/>
                <w:lang w:eastAsia="en-AU"/>
              </w:rPr>
            </w:pPr>
            <w:r w:rsidRPr="002243D6">
              <w:rPr>
                <w:color w:val="000000"/>
                <w:szCs w:val="20"/>
              </w:rPr>
              <w:t>54.</w:t>
            </w:r>
            <w:r w:rsidR="00470479" w:rsidRPr="002243D6">
              <w:rPr>
                <w:color w:val="000000"/>
                <w:szCs w:val="20"/>
              </w:rPr>
              <w:t>2</w:t>
            </w:r>
          </w:p>
        </w:tc>
      </w:tr>
      <w:tr w:rsidR="00C41979" w:rsidRPr="002A6AA5" w14:paraId="29AD71BB"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52EB3191" w14:textId="77777777" w:rsidR="00C41979" w:rsidRPr="002243D6" w:rsidRDefault="00C41979" w:rsidP="00C41979">
            <w:pPr>
              <w:spacing w:after="70"/>
              <w:rPr>
                <w:szCs w:val="20"/>
                <w:lang w:eastAsia="en-AU"/>
              </w:rPr>
            </w:pPr>
            <w:r w:rsidRPr="002243D6">
              <w:rPr>
                <w:szCs w:val="20"/>
                <w:lang w:eastAsia="en-AU"/>
              </w:rPr>
              <w:t>Grampians</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3D969E9"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66C0C823" w14:textId="73A37401"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27,300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0CCAE546" w14:textId="4B058F42" w:rsidR="00C41979" w:rsidRPr="002243D6" w:rsidRDefault="00C41979" w:rsidP="00C41979">
            <w:pPr>
              <w:spacing w:after="70"/>
              <w:jc w:val="center"/>
              <w:rPr>
                <w:szCs w:val="20"/>
                <w:lang w:eastAsia="en-AU"/>
              </w:rPr>
            </w:pPr>
            <w:r w:rsidRPr="00B40641">
              <w:rPr>
                <w:color w:val="000000"/>
              </w:rPr>
              <w:t>16</w:t>
            </w:r>
            <w:r w:rsidR="006049A6" w:rsidRPr="00B40641">
              <w:rPr>
                <w:color w:val="000000"/>
              </w:rPr>
              <w:t>,</w:t>
            </w:r>
            <w:r w:rsidRPr="00B40641">
              <w:rPr>
                <w:color w:val="000000"/>
              </w:rPr>
              <w:t>150</w:t>
            </w:r>
          </w:p>
        </w:tc>
        <w:tc>
          <w:tcPr>
            <w:tcW w:w="581" w:type="pct"/>
            <w:tcBorders>
              <w:top w:val="nil"/>
              <w:left w:val="nil"/>
              <w:bottom w:val="nil"/>
              <w:right w:val="nil"/>
            </w:tcBorders>
            <w:shd w:val="clear" w:color="auto" w:fill="auto"/>
            <w:vAlign w:val="center"/>
          </w:tcPr>
          <w:p w14:paraId="5ECA59E3" w14:textId="53CE91DB"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40641">
              <w:rPr>
                <w:color w:val="000000"/>
              </w:rPr>
              <w:t>11</w:t>
            </w:r>
            <w:r w:rsidR="006049A6" w:rsidRPr="00B40641">
              <w:rPr>
                <w:color w:val="000000"/>
              </w:rPr>
              <w:t>,</w:t>
            </w:r>
            <w:r w:rsidRPr="00B40641">
              <w:rPr>
                <w:color w:val="000000"/>
              </w:rPr>
              <w:t>150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13E740CB" w14:textId="5B264BD8" w:rsidR="00C41979" w:rsidRPr="002243D6" w:rsidRDefault="00C41979" w:rsidP="00C41979">
            <w:pPr>
              <w:spacing w:after="70"/>
              <w:jc w:val="center"/>
              <w:rPr>
                <w:szCs w:val="20"/>
                <w:lang w:eastAsia="en-AU"/>
              </w:rPr>
            </w:pPr>
            <w:r w:rsidRPr="002243D6">
              <w:rPr>
                <w:color w:val="000000"/>
                <w:szCs w:val="20"/>
              </w:rPr>
              <w:t>59.</w:t>
            </w:r>
            <w:r w:rsidR="00470479" w:rsidRPr="002243D6">
              <w:rPr>
                <w:color w:val="000000"/>
                <w:szCs w:val="20"/>
              </w:rPr>
              <w:t>2</w:t>
            </w:r>
          </w:p>
        </w:tc>
      </w:tr>
      <w:tr w:rsidR="00C41979" w:rsidRPr="002A6AA5" w14:paraId="4BB83FDE"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7DF0DF6F"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1CB890A0"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6F9101CB" w14:textId="60A63596"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11,200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28FEC760" w14:textId="2F55ABA6" w:rsidR="00C41979" w:rsidRPr="002243D6" w:rsidRDefault="00C41979" w:rsidP="00C41979">
            <w:pPr>
              <w:spacing w:after="70"/>
              <w:jc w:val="center"/>
              <w:rPr>
                <w:szCs w:val="20"/>
                <w:lang w:eastAsia="en-AU"/>
              </w:rPr>
            </w:pPr>
            <w:r w:rsidRPr="002243D6">
              <w:rPr>
                <w:color w:val="000000"/>
                <w:szCs w:val="20"/>
              </w:rPr>
              <w:t>1</w:t>
            </w:r>
            <w:r w:rsidR="006049A6" w:rsidRPr="002243D6">
              <w:rPr>
                <w:color w:val="000000"/>
                <w:szCs w:val="20"/>
              </w:rPr>
              <w:t>,</w:t>
            </w:r>
            <w:r w:rsidRPr="002243D6">
              <w:rPr>
                <w:color w:val="000000"/>
                <w:szCs w:val="20"/>
              </w:rPr>
              <w:t>050</w:t>
            </w:r>
          </w:p>
        </w:tc>
        <w:tc>
          <w:tcPr>
            <w:tcW w:w="581" w:type="pct"/>
            <w:tcBorders>
              <w:top w:val="nil"/>
              <w:left w:val="nil"/>
              <w:bottom w:val="nil"/>
              <w:right w:val="nil"/>
            </w:tcBorders>
            <w:shd w:val="clear" w:color="auto" w:fill="auto"/>
            <w:vAlign w:val="center"/>
          </w:tcPr>
          <w:p w14:paraId="513386D0" w14:textId="36BE5FD1"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10</w:t>
            </w:r>
            <w:r w:rsidR="006049A6" w:rsidRPr="002243D6">
              <w:rPr>
                <w:color w:val="000000"/>
                <w:szCs w:val="20"/>
              </w:rPr>
              <w:t>,</w:t>
            </w:r>
            <w:r w:rsidRPr="002243D6">
              <w:rPr>
                <w:color w:val="000000"/>
                <w:szCs w:val="20"/>
              </w:rPr>
              <w:t>150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40C7CAB4" w14:textId="7C5CE255" w:rsidR="00C41979" w:rsidRPr="002243D6" w:rsidRDefault="00C41979" w:rsidP="00C41979">
            <w:pPr>
              <w:spacing w:after="70"/>
              <w:jc w:val="center"/>
              <w:rPr>
                <w:szCs w:val="20"/>
                <w:lang w:eastAsia="en-AU"/>
              </w:rPr>
            </w:pPr>
            <w:r w:rsidRPr="002243D6">
              <w:rPr>
                <w:color w:val="000000"/>
                <w:szCs w:val="20"/>
              </w:rPr>
              <w:t>9.</w:t>
            </w:r>
            <w:r w:rsidR="00470479" w:rsidRPr="002243D6">
              <w:rPr>
                <w:color w:val="000000"/>
                <w:szCs w:val="20"/>
              </w:rPr>
              <w:t>4</w:t>
            </w:r>
          </w:p>
        </w:tc>
      </w:tr>
      <w:tr w:rsidR="00C41979" w:rsidRPr="002A6AA5" w14:paraId="224C82B3"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767717BD" w14:textId="77777777" w:rsidR="00C41979" w:rsidRPr="002243D6" w:rsidRDefault="00C41979" w:rsidP="00C41979">
            <w:pPr>
              <w:spacing w:after="70"/>
              <w:rPr>
                <w:szCs w:val="20"/>
                <w:lang w:eastAsia="en-AU"/>
              </w:rPr>
            </w:pPr>
            <w:r w:rsidRPr="002243D6">
              <w:rPr>
                <w:szCs w:val="20"/>
                <w:lang w:eastAsia="en-AU"/>
              </w:rPr>
              <w:t>Loddon Mallee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51D6A3AC"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3251DA9F" w14:textId="636292A2"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40,800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093CD723" w14:textId="04A6BC86" w:rsidR="00C41979" w:rsidRPr="002243D6" w:rsidRDefault="00C41979" w:rsidP="00C41979">
            <w:pPr>
              <w:spacing w:after="70"/>
              <w:jc w:val="center"/>
              <w:rPr>
                <w:szCs w:val="20"/>
                <w:lang w:eastAsia="en-AU"/>
              </w:rPr>
            </w:pPr>
            <w:r w:rsidRPr="00B40641">
              <w:rPr>
                <w:color w:val="000000"/>
              </w:rPr>
              <w:t>17</w:t>
            </w:r>
            <w:r w:rsidR="006049A6" w:rsidRPr="00B40641">
              <w:rPr>
                <w:color w:val="000000"/>
              </w:rPr>
              <w:t>,</w:t>
            </w:r>
            <w:r w:rsidRPr="00B40641">
              <w:rPr>
                <w:color w:val="000000"/>
              </w:rPr>
              <w:t>550</w:t>
            </w:r>
          </w:p>
        </w:tc>
        <w:tc>
          <w:tcPr>
            <w:tcW w:w="581" w:type="pct"/>
            <w:tcBorders>
              <w:top w:val="nil"/>
              <w:left w:val="nil"/>
              <w:bottom w:val="nil"/>
              <w:right w:val="nil"/>
            </w:tcBorders>
            <w:shd w:val="clear" w:color="auto" w:fill="auto"/>
            <w:vAlign w:val="center"/>
          </w:tcPr>
          <w:p w14:paraId="7E16173A" w14:textId="406EA5EC"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40641">
              <w:rPr>
                <w:color w:val="000000"/>
              </w:rPr>
              <w:t>23</w:t>
            </w:r>
            <w:r w:rsidR="006049A6" w:rsidRPr="00B40641">
              <w:rPr>
                <w:color w:val="000000"/>
              </w:rPr>
              <w:t>,</w:t>
            </w:r>
            <w:r w:rsidRPr="00B40641">
              <w:rPr>
                <w:color w:val="000000"/>
              </w:rPr>
              <w:t>250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30861125" w14:textId="1263DC08" w:rsidR="00C41979" w:rsidRPr="002243D6" w:rsidRDefault="00C41979" w:rsidP="00C41979">
            <w:pPr>
              <w:spacing w:after="70"/>
              <w:jc w:val="center"/>
              <w:rPr>
                <w:szCs w:val="20"/>
                <w:lang w:eastAsia="en-AU"/>
              </w:rPr>
            </w:pPr>
            <w:r w:rsidRPr="002243D6">
              <w:rPr>
                <w:color w:val="000000"/>
                <w:szCs w:val="20"/>
              </w:rPr>
              <w:t>43.0</w:t>
            </w:r>
          </w:p>
        </w:tc>
      </w:tr>
      <w:tr w:rsidR="00C41979" w:rsidRPr="002A6AA5" w14:paraId="0140BCAE"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6C3EC0BA"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3E748626"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174B2CE9" w14:textId="57A03435"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8,700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3A069699" w14:textId="0B9B2385" w:rsidR="00C41979" w:rsidRPr="002243D6" w:rsidRDefault="00C41979" w:rsidP="00C41979">
            <w:pPr>
              <w:spacing w:after="70"/>
              <w:jc w:val="center"/>
              <w:rPr>
                <w:szCs w:val="20"/>
                <w:lang w:eastAsia="en-AU"/>
              </w:rPr>
            </w:pPr>
            <w:r w:rsidRPr="002243D6">
              <w:rPr>
                <w:color w:val="000000"/>
                <w:szCs w:val="20"/>
              </w:rPr>
              <w:t>7</w:t>
            </w:r>
            <w:r w:rsidR="006049A6" w:rsidRPr="002243D6">
              <w:rPr>
                <w:color w:val="000000"/>
                <w:szCs w:val="20"/>
              </w:rPr>
              <w:t>,</w:t>
            </w:r>
            <w:r w:rsidRPr="002243D6">
              <w:rPr>
                <w:color w:val="000000"/>
                <w:szCs w:val="20"/>
              </w:rPr>
              <w:t>450</w:t>
            </w:r>
          </w:p>
        </w:tc>
        <w:tc>
          <w:tcPr>
            <w:tcW w:w="581" w:type="pct"/>
            <w:tcBorders>
              <w:top w:val="nil"/>
              <w:left w:val="nil"/>
              <w:bottom w:val="nil"/>
              <w:right w:val="nil"/>
            </w:tcBorders>
            <w:shd w:val="clear" w:color="auto" w:fill="auto"/>
            <w:vAlign w:val="center"/>
          </w:tcPr>
          <w:p w14:paraId="29CC4F03" w14:textId="6FE03622"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B40641">
              <w:rPr>
                <w:color w:val="000000"/>
              </w:rPr>
              <w:t>1</w:t>
            </w:r>
            <w:r w:rsidR="006049A6" w:rsidRPr="00B40641">
              <w:rPr>
                <w:color w:val="000000"/>
              </w:rPr>
              <w:t>,</w:t>
            </w:r>
            <w:r w:rsidRPr="00B40641">
              <w:rPr>
                <w:color w:val="000000"/>
              </w:rPr>
              <w:t>250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1E00015B" w14:textId="1BFCC9D8" w:rsidR="00C41979" w:rsidRPr="002243D6" w:rsidRDefault="00C41979" w:rsidP="00C41979">
            <w:pPr>
              <w:spacing w:after="70"/>
              <w:jc w:val="center"/>
              <w:rPr>
                <w:szCs w:val="20"/>
                <w:lang w:eastAsia="en-AU"/>
              </w:rPr>
            </w:pPr>
            <w:r w:rsidRPr="002243D6">
              <w:rPr>
                <w:color w:val="000000"/>
                <w:szCs w:val="20"/>
              </w:rPr>
              <w:t>85.6</w:t>
            </w:r>
          </w:p>
        </w:tc>
      </w:tr>
      <w:tr w:rsidR="00C41979" w:rsidRPr="002A6AA5" w14:paraId="1E699274"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2B9310AA" w14:textId="77777777" w:rsidR="00C41979" w:rsidRPr="002243D6" w:rsidRDefault="00C41979" w:rsidP="00C41979">
            <w:pPr>
              <w:spacing w:after="70"/>
              <w:rPr>
                <w:szCs w:val="20"/>
                <w:lang w:eastAsia="en-AU"/>
              </w:rPr>
            </w:pPr>
            <w:r w:rsidRPr="002243D6">
              <w:rPr>
                <w:szCs w:val="20"/>
                <w:lang w:eastAsia="en-AU"/>
              </w:rPr>
              <w:t>Hume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43F31F1A"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60FD0983" w14:textId="4C6722CF"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77,100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6662DFAC" w14:textId="59AE59B1" w:rsidR="00C41979" w:rsidRPr="002243D6" w:rsidRDefault="00C41979" w:rsidP="00C41979">
            <w:pPr>
              <w:spacing w:after="70"/>
              <w:jc w:val="center"/>
              <w:rPr>
                <w:szCs w:val="20"/>
                <w:lang w:eastAsia="en-AU"/>
              </w:rPr>
            </w:pPr>
            <w:r w:rsidRPr="002243D6">
              <w:rPr>
                <w:color w:val="000000"/>
                <w:szCs w:val="20"/>
              </w:rPr>
              <w:t>42</w:t>
            </w:r>
            <w:r w:rsidR="006049A6" w:rsidRPr="002243D6">
              <w:rPr>
                <w:color w:val="000000"/>
                <w:szCs w:val="20"/>
              </w:rPr>
              <w:t>,</w:t>
            </w:r>
            <w:r w:rsidRPr="002243D6">
              <w:rPr>
                <w:color w:val="000000"/>
                <w:szCs w:val="20"/>
              </w:rPr>
              <w:t>550</w:t>
            </w:r>
          </w:p>
        </w:tc>
        <w:tc>
          <w:tcPr>
            <w:tcW w:w="581" w:type="pct"/>
            <w:tcBorders>
              <w:top w:val="nil"/>
              <w:left w:val="nil"/>
              <w:bottom w:val="nil"/>
              <w:right w:val="nil"/>
            </w:tcBorders>
            <w:shd w:val="clear" w:color="auto" w:fill="auto"/>
            <w:vAlign w:val="center"/>
          </w:tcPr>
          <w:p w14:paraId="7A2BB7B3" w14:textId="0789A9AC"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34</w:t>
            </w:r>
            <w:r w:rsidR="006049A6" w:rsidRPr="002243D6">
              <w:rPr>
                <w:color w:val="000000"/>
                <w:szCs w:val="20"/>
              </w:rPr>
              <w:t>,</w:t>
            </w:r>
            <w:r w:rsidRPr="002243D6">
              <w:rPr>
                <w:color w:val="000000"/>
                <w:szCs w:val="20"/>
              </w:rPr>
              <w:t>550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7A3355A5" w14:textId="6D443065" w:rsidR="00C41979" w:rsidRPr="002243D6" w:rsidRDefault="00C41979" w:rsidP="00C41979">
            <w:pPr>
              <w:spacing w:after="70"/>
              <w:jc w:val="center"/>
              <w:rPr>
                <w:szCs w:val="20"/>
                <w:lang w:eastAsia="en-AU"/>
              </w:rPr>
            </w:pPr>
            <w:r w:rsidRPr="002243D6">
              <w:rPr>
                <w:color w:val="000000"/>
                <w:szCs w:val="20"/>
              </w:rPr>
              <w:t>55.</w:t>
            </w:r>
            <w:r w:rsidR="00470479" w:rsidRPr="002243D6">
              <w:rPr>
                <w:color w:val="000000"/>
                <w:szCs w:val="20"/>
              </w:rPr>
              <w:t>3</w:t>
            </w:r>
          </w:p>
        </w:tc>
      </w:tr>
      <w:tr w:rsidR="00C41979" w:rsidRPr="002A6AA5" w14:paraId="66F4B783"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53243B30"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FFF927B"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7AA33DB0" w14:textId="23ACB909" w:rsidR="00C41979" w:rsidRPr="002243D6" w:rsidRDefault="00C41979" w:rsidP="00C41979">
            <w:pPr>
              <w:spacing w:after="70"/>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szCs w:val="20"/>
              </w:rPr>
              <w:t xml:space="preserve">             -</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6382944D" w14:textId="23B827E8" w:rsidR="00C41979" w:rsidRPr="002243D6" w:rsidRDefault="00C41979" w:rsidP="00C41979">
            <w:pPr>
              <w:spacing w:after="70"/>
              <w:jc w:val="center"/>
              <w:rPr>
                <w:szCs w:val="20"/>
                <w:lang w:eastAsia="en-AU"/>
              </w:rPr>
            </w:pPr>
            <w:r w:rsidRPr="002243D6">
              <w:rPr>
                <w:color w:val="000000"/>
                <w:szCs w:val="20"/>
              </w:rPr>
              <w:t>-</w:t>
            </w:r>
          </w:p>
        </w:tc>
        <w:tc>
          <w:tcPr>
            <w:tcW w:w="581" w:type="pct"/>
            <w:tcBorders>
              <w:top w:val="nil"/>
              <w:left w:val="nil"/>
              <w:bottom w:val="nil"/>
              <w:right w:val="nil"/>
            </w:tcBorders>
            <w:shd w:val="clear" w:color="auto" w:fill="auto"/>
            <w:vAlign w:val="center"/>
          </w:tcPr>
          <w:p w14:paraId="2380487C" w14:textId="6F16F873"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B696FDA" w14:textId="0A6115CE" w:rsidR="00C41979" w:rsidRPr="002243D6" w:rsidRDefault="00C41979" w:rsidP="00C41979">
            <w:pPr>
              <w:spacing w:after="70"/>
              <w:jc w:val="center"/>
              <w:rPr>
                <w:szCs w:val="20"/>
                <w:lang w:eastAsia="en-AU"/>
              </w:rPr>
            </w:pPr>
            <w:r w:rsidRPr="002243D6">
              <w:rPr>
                <w:color w:val="000000"/>
                <w:szCs w:val="20"/>
              </w:rPr>
              <w:t>-</w:t>
            </w:r>
          </w:p>
        </w:tc>
      </w:tr>
      <w:tr w:rsidR="00C41979" w:rsidRPr="002A6AA5" w14:paraId="0F9D8485"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55311B11" w14:textId="77777777" w:rsidR="00C41979" w:rsidRPr="002243D6" w:rsidRDefault="00C41979" w:rsidP="00C41979">
            <w:pPr>
              <w:spacing w:after="70"/>
              <w:rPr>
                <w:szCs w:val="20"/>
                <w:lang w:eastAsia="en-AU"/>
              </w:rPr>
            </w:pPr>
            <w:r w:rsidRPr="002243D6">
              <w:rPr>
                <w:szCs w:val="20"/>
                <w:lang w:eastAsia="en-AU"/>
              </w:rPr>
              <w:t>Gippsland</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57E84C64" w14:textId="77777777" w:rsidR="00C41979" w:rsidRPr="002243D6" w:rsidRDefault="00C41979" w:rsidP="00C41979">
            <w:pPr>
              <w:spacing w:after="70"/>
              <w:rPr>
                <w:szCs w:val="20"/>
                <w:lang w:eastAsia="en-AU"/>
              </w:rPr>
            </w:pPr>
            <w:r w:rsidRPr="002243D6">
              <w:rPr>
                <w:szCs w:val="20"/>
                <w:lang w:eastAsia="en-AU"/>
              </w:rPr>
              <w:t>EGK</w:t>
            </w:r>
          </w:p>
        </w:tc>
        <w:tc>
          <w:tcPr>
            <w:tcW w:w="873" w:type="pct"/>
            <w:tcBorders>
              <w:top w:val="nil"/>
              <w:left w:val="nil"/>
              <w:bottom w:val="nil"/>
              <w:right w:val="nil"/>
            </w:tcBorders>
            <w:shd w:val="clear" w:color="auto" w:fill="auto"/>
            <w:vAlign w:val="center"/>
          </w:tcPr>
          <w:p w14:paraId="05C783C7" w14:textId="20305AD0"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16</w:t>
            </w:r>
            <w:r w:rsidR="00875AC0">
              <w:rPr>
                <w:color w:val="000000"/>
                <w:szCs w:val="20"/>
              </w:rPr>
              <w:t>,</w:t>
            </w:r>
            <w:r w:rsidRPr="002243D6">
              <w:rPr>
                <w:color w:val="000000"/>
                <w:szCs w:val="20"/>
              </w:rPr>
              <w:t>600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52172EE7" w14:textId="10B3B3DF" w:rsidR="00C41979" w:rsidRPr="002243D6" w:rsidRDefault="00C41979" w:rsidP="00C41979">
            <w:pPr>
              <w:spacing w:after="70"/>
              <w:jc w:val="center"/>
              <w:rPr>
                <w:szCs w:val="20"/>
                <w:lang w:eastAsia="en-AU"/>
              </w:rPr>
            </w:pPr>
            <w:r w:rsidRPr="002243D6">
              <w:rPr>
                <w:color w:val="000000"/>
                <w:szCs w:val="20"/>
              </w:rPr>
              <w:t>5</w:t>
            </w:r>
            <w:r w:rsidR="006049A6" w:rsidRPr="002243D6">
              <w:rPr>
                <w:color w:val="000000"/>
                <w:szCs w:val="20"/>
              </w:rPr>
              <w:t>,</w:t>
            </w:r>
            <w:r w:rsidRPr="002243D6">
              <w:rPr>
                <w:color w:val="000000"/>
                <w:szCs w:val="20"/>
              </w:rPr>
              <w:t>150</w:t>
            </w:r>
          </w:p>
        </w:tc>
        <w:tc>
          <w:tcPr>
            <w:tcW w:w="581" w:type="pct"/>
            <w:tcBorders>
              <w:top w:val="nil"/>
              <w:left w:val="nil"/>
              <w:bottom w:val="nil"/>
              <w:right w:val="nil"/>
            </w:tcBorders>
            <w:shd w:val="clear" w:color="auto" w:fill="auto"/>
            <w:vAlign w:val="center"/>
          </w:tcPr>
          <w:p w14:paraId="5E6F23F1" w14:textId="473ECD94"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11</w:t>
            </w:r>
            <w:r w:rsidR="006049A6" w:rsidRPr="002243D6">
              <w:rPr>
                <w:color w:val="000000"/>
                <w:szCs w:val="20"/>
              </w:rPr>
              <w:t>,</w:t>
            </w:r>
            <w:r w:rsidRPr="002243D6">
              <w:rPr>
                <w:color w:val="000000"/>
                <w:szCs w:val="20"/>
              </w:rPr>
              <w:t>450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68C2AE17" w14:textId="6C0196A3" w:rsidR="00C41979" w:rsidRPr="002243D6" w:rsidRDefault="00C41979" w:rsidP="00C41979">
            <w:pPr>
              <w:spacing w:after="70"/>
              <w:jc w:val="center"/>
              <w:rPr>
                <w:szCs w:val="20"/>
                <w:lang w:eastAsia="en-AU"/>
              </w:rPr>
            </w:pPr>
            <w:r w:rsidRPr="002243D6">
              <w:rPr>
                <w:color w:val="000000"/>
                <w:szCs w:val="20"/>
              </w:rPr>
              <w:t>31.0</w:t>
            </w:r>
          </w:p>
        </w:tc>
      </w:tr>
      <w:tr w:rsidR="00C41979" w:rsidRPr="002A6AA5" w14:paraId="6EEF3A1F"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28F1A5D4" w14:textId="77777777" w:rsidR="00C41979" w:rsidRPr="002243D6" w:rsidRDefault="00C41979" w:rsidP="00C41979">
            <w:pPr>
              <w:spacing w:after="70"/>
              <w:rPr>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597382BE" w14:textId="77777777" w:rsidR="00C41979" w:rsidRPr="002243D6" w:rsidRDefault="00C41979" w:rsidP="00C41979">
            <w:pPr>
              <w:spacing w:after="70"/>
              <w:rPr>
                <w:szCs w:val="20"/>
                <w:lang w:eastAsia="en-AU"/>
              </w:rPr>
            </w:pPr>
            <w:r w:rsidRPr="002243D6">
              <w:rPr>
                <w:szCs w:val="20"/>
                <w:lang w:eastAsia="en-AU"/>
              </w:rPr>
              <w:t>WGK</w:t>
            </w:r>
          </w:p>
        </w:tc>
        <w:tc>
          <w:tcPr>
            <w:tcW w:w="873" w:type="pct"/>
            <w:tcBorders>
              <w:top w:val="nil"/>
              <w:left w:val="nil"/>
              <w:bottom w:val="nil"/>
              <w:right w:val="nil"/>
            </w:tcBorders>
            <w:shd w:val="clear" w:color="auto" w:fill="auto"/>
            <w:vAlign w:val="center"/>
          </w:tcPr>
          <w:p w14:paraId="3F6B8CDD" w14:textId="1429C375"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1C07CBF6" w14:textId="19B96CF6" w:rsidR="00C41979" w:rsidRPr="002243D6" w:rsidRDefault="00C41979" w:rsidP="00C41979">
            <w:pPr>
              <w:spacing w:after="70"/>
              <w:jc w:val="center"/>
              <w:rPr>
                <w:szCs w:val="20"/>
                <w:lang w:eastAsia="en-AU"/>
              </w:rPr>
            </w:pPr>
            <w:r w:rsidRPr="002243D6">
              <w:rPr>
                <w:color w:val="000000"/>
                <w:szCs w:val="20"/>
              </w:rPr>
              <w:t>-</w:t>
            </w:r>
          </w:p>
        </w:tc>
        <w:tc>
          <w:tcPr>
            <w:tcW w:w="581" w:type="pct"/>
            <w:tcBorders>
              <w:top w:val="nil"/>
              <w:left w:val="nil"/>
              <w:bottom w:val="nil"/>
              <w:right w:val="nil"/>
            </w:tcBorders>
            <w:shd w:val="clear" w:color="auto" w:fill="auto"/>
            <w:vAlign w:val="center"/>
          </w:tcPr>
          <w:p w14:paraId="72284F64" w14:textId="037B8529" w:rsidR="00C41979" w:rsidRPr="002243D6" w:rsidRDefault="00C41979" w:rsidP="00C41979">
            <w:pPr>
              <w:spacing w:after="70"/>
              <w:jc w:val="center"/>
              <w:cnfStyle w:val="000000000000" w:firstRow="0" w:lastRow="0" w:firstColumn="0" w:lastColumn="0" w:oddVBand="0" w:evenVBand="0" w:oddHBand="0" w:evenHBand="0" w:firstRowFirstColumn="0" w:firstRowLastColumn="0" w:lastRowFirstColumn="0" w:lastRowLastColumn="0"/>
              <w:rPr>
                <w:szCs w:val="20"/>
                <w:lang w:eastAsia="en-AU"/>
              </w:rPr>
            </w:pPr>
            <w:r w:rsidRPr="002243D6">
              <w:rPr>
                <w:color w:val="000000"/>
                <w:szCs w:val="20"/>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0F7AA3EB" w14:textId="6643E6C4" w:rsidR="00C41979" w:rsidRPr="002243D6" w:rsidRDefault="00C41979" w:rsidP="00C41979">
            <w:pPr>
              <w:spacing w:after="70"/>
              <w:jc w:val="center"/>
              <w:rPr>
                <w:szCs w:val="20"/>
                <w:lang w:eastAsia="en-AU"/>
              </w:rPr>
            </w:pPr>
            <w:r w:rsidRPr="002243D6">
              <w:rPr>
                <w:color w:val="000000"/>
                <w:szCs w:val="20"/>
              </w:rPr>
              <w:t>-</w:t>
            </w:r>
          </w:p>
        </w:tc>
      </w:tr>
      <w:tr w:rsidR="002568D1" w14:paraId="13AFC44B"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790D5EFD" w14:textId="5A3B7038" w:rsidR="002568D1" w:rsidRPr="007C2CC0" w:rsidRDefault="002568D1" w:rsidP="7C82360C">
            <w:pPr>
              <w:spacing w:after="70"/>
              <w:rPr>
                <w:rFonts w:eastAsia="Arial"/>
                <w:b/>
                <w:bCs/>
              </w:rPr>
            </w:pPr>
            <w:r w:rsidRPr="007C2CC0">
              <w:rPr>
                <w:rFonts w:eastAsia="Arial"/>
                <w:b/>
                <w:bCs/>
              </w:rPr>
              <w:t>TOTAL</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1101FB5D" w14:textId="0AC38758" w:rsidR="002568D1" w:rsidRPr="007C2CC0" w:rsidRDefault="002568D1" w:rsidP="7C82360C">
            <w:pPr>
              <w:spacing w:after="70"/>
              <w:rPr>
                <w:rFonts w:eastAsia="Arial"/>
                <w:b/>
                <w:bCs/>
                <w:color w:val="000000"/>
              </w:rPr>
            </w:pPr>
            <w:r w:rsidRPr="007C2CC0">
              <w:rPr>
                <w:rFonts w:eastAsia="Arial"/>
                <w:b/>
                <w:bCs/>
                <w:color w:val="000000"/>
              </w:rPr>
              <w:t>EGK</w:t>
            </w:r>
          </w:p>
        </w:tc>
        <w:tc>
          <w:tcPr>
            <w:tcW w:w="873" w:type="pct"/>
            <w:tcBorders>
              <w:top w:val="nil"/>
              <w:left w:val="nil"/>
              <w:bottom w:val="nil"/>
              <w:right w:val="nil"/>
            </w:tcBorders>
            <w:shd w:val="clear" w:color="auto" w:fill="auto"/>
            <w:vAlign w:val="center"/>
          </w:tcPr>
          <w:p w14:paraId="1414D51C" w14:textId="4C8DDF32" w:rsidR="002568D1" w:rsidRPr="007C2CC0" w:rsidRDefault="007C2CC0" w:rsidP="7C82360C">
            <w:pPr>
              <w:spacing w:after="70"/>
              <w:jc w:val="center"/>
              <w:cnfStyle w:val="000000000000" w:firstRow="0" w:lastRow="0" w:firstColumn="0" w:lastColumn="0" w:oddVBand="0" w:evenVBand="0" w:oddHBand="0" w:evenHBand="0" w:firstRowFirstColumn="0" w:firstRowLastColumn="0" w:lastRowFirstColumn="0" w:lastRowLastColumn="0"/>
              <w:rPr>
                <w:rFonts w:eastAsia="Arial"/>
                <w:b/>
                <w:bCs/>
                <w:color w:val="000000"/>
                <w:szCs w:val="20"/>
              </w:rPr>
            </w:pPr>
            <w:r w:rsidRPr="007C2CC0">
              <w:rPr>
                <w:rFonts w:eastAsia="Arial"/>
                <w:b/>
                <w:bCs/>
                <w:color w:val="000000"/>
                <w:szCs w:val="20"/>
              </w:rPr>
              <w:t>186,700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7E406118" w14:textId="4CACC7C1" w:rsidR="002568D1" w:rsidRPr="007C2CC0" w:rsidRDefault="007C2CC0" w:rsidP="7C82360C">
            <w:pPr>
              <w:spacing w:after="70"/>
              <w:jc w:val="center"/>
              <w:rPr>
                <w:rFonts w:eastAsia="Arial"/>
                <w:b/>
                <w:bCs/>
                <w:color w:val="000000"/>
                <w:szCs w:val="20"/>
              </w:rPr>
            </w:pPr>
            <w:r w:rsidRPr="007C2CC0">
              <w:rPr>
                <w:rFonts w:eastAsia="Arial"/>
                <w:b/>
                <w:bCs/>
                <w:color w:val="000000"/>
                <w:szCs w:val="20"/>
              </w:rPr>
              <w:t>99,050</w:t>
            </w:r>
          </w:p>
        </w:tc>
        <w:tc>
          <w:tcPr>
            <w:tcW w:w="581" w:type="pct"/>
            <w:tcBorders>
              <w:top w:val="nil"/>
              <w:left w:val="nil"/>
              <w:bottom w:val="nil"/>
              <w:right w:val="nil"/>
            </w:tcBorders>
            <w:shd w:val="clear" w:color="auto" w:fill="auto"/>
            <w:vAlign w:val="center"/>
          </w:tcPr>
          <w:p w14:paraId="06D9D254" w14:textId="563EA3C2" w:rsidR="002568D1" w:rsidRPr="007C2CC0" w:rsidRDefault="007C2CC0" w:rsidP="7C82360C">
            <w:pPr>
              <w:spacing w:after="70"/>
              <w:jc w:val="center"/>
              <w:cnfStyle w:val="000000000000" w:firstRow="0" w:lastRow="0" w:firstColumn="0" w:lastColumn="0" w:oddVBand="0" w:evenVBand="0" w:oddHBand="0" w:evenHBand="0" w:firstRowFirstColumn="0" w:firstRowLastColumn="0" w:lastRowFirstColumn="0" w:lastRowLastColumn="0"/>
              <w:rPr>
                <w:rFonts w:eastAsia="Arial"/>
                <w:b/>
                <w:bCs/>
                <w:color w:val="000000"/>
                <w:szCs w:val="20"/>
              </w:rPr>
            </w:pPr>
            <w:r w:rsidRPr="007C2CC0">
              <w:rPr>
                <w:rFonts w:eastAsia="Arial"/>
                <w:b/>
                <w:bCs/>
                <w:color w:val="000000"/>
                <w:szCs w:val="20"/>
              </w:rPr>
              <w:t>87,650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6D6696B0" w14:textId="7B53D90F" w:rsidR="002568D1" w:rsidRPr="007C2CC0" w:rsidRDefault="007C2CC0" w:rsidP="7C82360C">
            <w:pPr>
              <w:spacing w:after="70"/>
              <w:jc w:val="center"/>
              <w:rPr>
                <w:rFonts w:eastAsia="Arial"/>
                <w:b/>
                <w:bCs/>
                <w:color w:val="000000"/>
                <w:szCs w:val="20"/>
              </w:rPr>
            </w:pPr>
            <w:r w:rsidRPr="007C2CC0">
              <w:rPr>
                <w:rFonts w:eastAsia="Arial"/>
                <w:b/>
                <w:bCs/>
                <w:color w:val="000000"/>
                <w:szCs w:val="20"/>
              </w:rPr>
              <w:t>53.0</w:t>
            </w:r>
          </w:p>
        </w:tc>
      </w:tr>
      <w:tr w:rsidR="002568D1" w14:paraId="43AE6C29"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3173D666" w14:textId="77777777" w:rsidR="002568D1" w:rsidRPr="007C2CC0" w:rsidRDefault="002568D1" w:rsidP="7C82360C">
            <w:pPr>
              <w:spacing w:after="70"/>
              <w:rPr>
                <w:rFonts w:eastAsia="Arial"/>
                <w:b/>
                <w:bCs/>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43F4E0AB" w14:textId="73A81010" w:rsidR="002568D1" w:rsidRPr="007C2CC0" w:rsidRDefault="002568D1" w:rsidP="7C82360C">
            <w:pPr>
              <w:spacing w:after="70"/>
              <w:rPr>
                <w:rFonts w:eastAsia="Arial"/>
                <w:b/>
                <w:bCs/>
                <w:color w:val="000000"/>
              </w:rPr>
            </w:pPr>
            <w:r w:rsidRPr="007C2CC0">
              <w:rPr>
                <w:rFonts w:eastAsia="Arial"/>
                <w:b/>
                <w:bCs/>
                <w:color w:val="000000"/>
              </w:rPr>
              <w:t>WGK</w:t>
            </w:r>
          </w:p>
        </w:tc>
        <w:tc>
          <w:tcPr>
            <w:tcW w:w="873" w:type="pct"/>
            <w:tcBorders>
              <w:top w:val="nil"/>
              <w:left w:val="nil"/>
              <w:bottom w:val="nil"/>
              <w:right w:val="nil"/>
            </w:tcBorders>
            <w:shd w:val="clear" w:color="auto" w:fill="auto"/>
            <w:vAlign w:val="center"/>
          </w:tcPr>
          <w:p w14:paraId="245BE341" w14:textId="2A803E85" w:rsidR="002568D1" w:rsidRPr="007C2CC0" w:rsidRDefault="007C2CC0" w:rsidP="7C82360C">
            <w:pPr>
              <w:spacing w:after="70"/>
              <w:jc w:val="center"/>
              <w:cnfStyle w:val="000000000000" w:firstRow="0" w:lastRow="0" w:firstColumn="0" w:lastColumn="0" w:oddVBand="0" w:evenVBand="0" w:oddHBand="0" w:evenHBand="0" w:firstRowFirstColumn="0" w:firstRowLastColumn="0" w:lastRowFirstColumn="0" w:lastRowLastColumn="0"/>
              <w:rPr>
                <w:rFonts w:eastAsia="Arial"/>
                <w:b/>
                <w:bCs/>
                <w:color w:val="000000"/>
                <w:szCs w:val="20"/>
              </w:rPr>
            </w:pPr>
            <w:r w:rsidRPr="007C2CC0">
              <w:rPr>
                <w:rFonts w:eastAsia="Arial"/>
                <w:b/>
                <w:bCs/>
                <w:color w:val="000000"/>
                <w:szCs w:val="20"/>
              </w:rPr>
              <w:t>21,100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7429F400" w14:textId="1263E837" w:rsidR="002568D1" w:rsidRPr="007C2CC0" w:rsidRDefault="007C2CC0" w:rsidP="7C82360C">
            <w:pPr>
              <w:spacing w:after="70"/>
              <w:jc w:val="center"/>
              <w:rPr>
                <w:rFonts w:eastAsia="Arial"/>
                <w:b/>
                <w:bCs/>
                <w:color w:val="000000"/>
                <w:szCs w:val="20"/>
              </w:rPr>
            </w:pPr>
            <w:r w:rsidRPr="007C2CC0">
              <w:rPr>
                <w:rFonts w:eastAsia="Arial"/>
                <w:b/>
                <w:bCs/>
                <w:color w:val="000000"/>
                <w:szCs w:val="20"/>
              </w:rPr>
              <w:t>9,150</w:t>
            </w:r>
          </w:p>
        </w:tc>
        <w:tc>
          <w:tcPr>
            <w:tcW w:w="581" w:type="pct"/>
            <w:tcBorders>
              <w:top w:val="nil"/>
              <w:left w:val="nil"/>
              <w:bottom w:val="nil"/>
              <w:right w:val="nil"/>
            </w:tcBorders>
            <w:shd w:val="clear" w:color="auto" w:fill="auto"/>
            <w:vAlign w:val="center"/>
          </w:tcPr>
          <w:p w14:paraId="08829778" w14:textId="7DCAE829" w:rsidR="002568D1" w:rsidRPr="007C2CC0" w:rsidRDefault="007C2CC0" w:rsidP="7C82360C">
            <w:pPr>
              <w:spacing w:after="70"/>
              <w:jc w:val="center"/>
              <w:cnfStyle w:val="000000000000" w:firstRow="0" w:lastRow="0" w:firstColumn="0" w:lastColumn="0" w:oddVBand="0" w:evenVBand="0" w:oddHBand="0" w:evenHBand="0" w:firstRowFirstColumn="0" w:firstRowLastColumn="0" w:lastRowFirstColumn="0" w:lastRowLastColumn="0"/>
              <w:rPr>
                <w:rFonts w:eastAsia="Arial"/>
                <w:b/>
                <w:bCs/>
                <w:color w:val="000000"/>
                <w:szCs w:val="20"/>
              </w:rPr>
            </w:pPr>
            <w:r w:rsidRPr="007C2CC0">
              <w:rPr>
                <w:rFonts w:eastAsia="Arial"/>
                <w:b/>
                <w:bCs/>
                <w:color w:val="000000"/>
                <w:szCs w:val="20"/>
              </w:rPr>
              <w:t>11,950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14F986A0" w14:textId="1231B488" w:rsidR="002568D1" w:rsidRPr="007C2CC0" w:rsidRDefault="007C2CC0" w:rsidP="7C82360C">
            <w:pPr>
              <w:spacing w:after="70"/>
              <w:jc w:val="center"/>
              <w:rPr>
                <w:rFonts w:eastAsia="Arial"/>
                <w:b/>
                <w:bCs/>
                <w:color w:val="000000"/>
                <w:szCs w:val="20"/>
              </w:rPr>
            </w:pPr>
            <w:r w:rsidRPr="007C2CC0">
              <w:rPr>
                <w:rFonts w:eastAsia="Arial"/>
                <w:b/>
                <w:bCs/>
                <w:color w:val="000000"/>
                <w:szCs w:val="20"/>
              </w:rPr>
              <w:t>43.4</w:t>
            </w:r>
          </w:p>
        </w:tc>
      </w:tr>
      <w:tr w:rsidR="21252C13" w14:paraId="62C64F90"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44B086A2" w14:textId="1DBD0A2A" w:rsidR="7C82360C" w:rsidRPr="00E1172A" w:rsidRDefault="002568D1" w:rsidP="7C82360C">
            <w:pPr>
              <w:spacing w:after="70"/>
              <w:rPr>
                <w:rFonts w:eastAsia="Arial"/>
                <w:color w:val="000000"/>
              </w:rPr>
            </w:pPr>
            <w:r>
              <w:rPr>
                <w:rFonts w:eastAsia="Arial"/>
              </w:rPr>
              <w:t>Ten LGAs now part of the Exclusion Zone</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9529AEB" w14:textId="754BFB45" w:rsidR="7C82360C" w:rsidRPr="00E1172A" w:rsidRDefault="7C82360C" w:rsidP="7C82360C">
            <w:pPr>
              <w:spacing w:after="70"/>
              <w:rPr>
                <w:rFonts w:eastAsia="Arial"/>
                <w:color w:val="000000"/>
              </w:rPr>
            </w:pPr>
            <w:r w:rsidRPr="00E1172A">
              <w:rPr>
                <w:rFonts w:eastAsia="Arial"/>
                <w:color w:val="000000"/>
              </w:rPr>
              <w:t>EGK</w:t>
            </w:r>
          </w:p>
        </w:tc>
        <w:tc>
          <w:tcPr>
            <w:tcW w:w="873" w:type="pct"/>
            <w:tcBorders>
              <w:top w:val="nil"/>
              <w:left w:val="nil"/>
              <w:bottom w:val="nil"/>
              <w:right w:val="nil"/>
            </w:tcBorders>
            <w:shd w:val="clear" w:color="auto" w:fill="auto"/>
            <w:vAlign w:val="center"/>
          </w:tcPr>
          <w:p w14:paraId="1048A62E" w14:textId="5BFD87A5" w:rsidR="7C82360C" w:rsidRPr="00E1172A" w:rsidRDefault="7C82360C" w:rsidP="7C82360C">
            <w:pPr>
              <w:spacing w:after="70"/>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7C82360C">
              <w:rPr>
                <w:rFonts w:eastAsia="Arial"/>
                <w:color w:val="000000"/>
                <w:szCs w:val="20"/>
              </w:rPr>
              <w:t>22</w:t>
            </w:r>
            <w:r w:rsidR="00E1172A">
              <w:rPr>
                <w:rFonts w:eastAsia="Arial"/>
                <w:color w:val="000000"/>
                <w:szCs w:val="20"/>
              </w:rPr>
              <w:t>,</w:t>
            </w:r>
            <w:r w:rsidRPr="7C82360C">
              <w:rPr>
                <w:rFonts w:eastAsia="Arial"/>
                <w:color w:val="000000"/>
                <w:szCs w:val="20"/>
              </w:rPr>
              <w:t>800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5F2D9F86" w14:textId="49675F51" w:rsidR="7C82360C" w:rsidRPr="00E1172A" w:rsidRDefault="7C82360C" w:rsidP="7C82360C">
            <w:pPr>
              <w:spacing w:after="70"/>
              <w:jc w:val="center"/>
              <w:rPr>
                <w:rFonts w:eastAsia="Arial"/>
                <w:color w:val="000000"/>
              </w:rPr>
            </w:pPr>
            <w:r w:rsidRPr="7C82360C">
              <w:rPr>
                <w:rFonts w:eastAsia="Arial"/>
                <w:color w:val="000000"/>
                <w:szCs w:val="20"/>
              </w:rPr>
              <w:t>2,750</w:t>
            </w:r>
          </w:p>
        </w:tc>
        <w:tc>
          <w:tcPr>
            <w:tcW w:w="581" w:type="pct"/>
            <w:tcBorders>
              <w:top w:val="nil"/>
              <w:left w:val="nil"/>
              <w:bottom w:val="nil"/>
              <w:right w:val="nil"/>
            </w:tcBorders>
            <w:shd w:val="clear" w:color="auto" w:fill="auto"/>
            <w:vAlign w:val="center"/>
          </w:tcPr>
          <w:p w14:paraId="7CA15583" w14:textId="6DE44430" w:rsidR="7C82360C" w:rsidRPr="00E1172A" w:rsidRDefault="7C82360C" w:rsidP="7C82360C">
            <w:pPr>
              <w:spacing w:after="70"/>
              <w:jc w:val="center"/>
              <w:cnfStyle w:val="000000000000" w:firstRow="0" w:lastRow="0" w:firstColumn="0" w:lastColumn="0" w:oddVBand="0" w:evenVBand="0" w:oddHBand="0" w:evenHBand="0" w:firstRowFirstColumn="0" w:firstRowLastColumn="0" w:lastRowFirstColumn="0" w:lastRowLastColumn="0"/>
              <w:rPr>
                <w:rFonts w:eastAsia="Arial"/>
                <w:color w:val="000000"/>
                <w:sz w:val="16"/>
              </w:rPr>
            </w:pPr>
            <w:r w:rsidRPr="7C82360C">
              <w:rPr>
                <w:rFonts w:eastAsia="Arial"/>
                <w:color w:val="000000"/>
                <w:szCs w:val="20"/>
              </w:rPr>
              <w:t>0</w:t>
            </w:r>
            <w:r w:rsidR="00F46136">
              <w:rPr>
                <w:rFonts w:eastAsia="Arial"/>
                <w:color w:val="00000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18838A9E" w14:textId="79B833D9" w:rsidR="7C82360C" w:rsidRPr="00E1172A" w:rsidRDefault="7C82360C" w:rsidP="7C82360C">
            <w:pPr>
              <w:spacing w:after="70"/>
              <w:jc w:val="center"/>
              <w:rPr>
                <w:rFonts w:eastAsia="Arial"/>
                <w:color w:val="000000"/>
              </w:rPr>
            </w:pPr>
            <w:r w:rsidRPr="7C82360C">
              <w:rPr>
                <w:rFonts w:eastAsia="Arial"/>
                <w:color w:val="000000"/>
                <w:szCs w:val="20"/>
              </w:rPr>
              <w:t>12.1</w:t>
            </w:r>
          </w:p>
        </w:tc>
      </w:tr>
      <w:tr w:rsidR="21252C13" w14:paraId="3B8D3F4B"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5EBBAA49" w14:textId="20004F98" w:rsidR="7C82360C" w:rsidRPr="00E1172A" w:rsidRDefault="7C82360C" w:rsidP="7C82360C">
            <w:pPr>
              <w:spacing w:after="70"/>
              <w:rPr>
                <w:rFonts w:eastAsia="Arial"/>
                <w:color w:val="000000"/>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45D4FD92" w14:textId="0B009FBA" w:rsidR="7C82360C" w:rsidRPr="00E1172A" w:rsidRDefault="7C82360C" w:rsidP="7C82360C">
            <w:pPr>
              <w:spacing w:after="70"/>
              <w:rPr>
                <w:rFonts w:eastAsia="Arial"/>
                <w:color w:val="000000"/>
              </w:rPr>
            </w:pPr>
            <w:r w:rsidRPr="00E1172A">
              <w:rPr>
                <w:rFonts w:eastAsia="Arial"/>
                <w:color w:val="000000"/>
              </w:rPr>
              <w:t>WGK</w:t>
            </w:r>
          </w:p>
        </w:tc>
        <w:tc>
          <w:tcPr>
            <w:tcW w:w="873" w:type="pct"/>
            <w:tcBorders>
              <w:top w:val="nil"/>
              <w:left w:val="nil"/>
              <w:bottom w:val="nil"/>
              <w:right w:val="nil"/>
            </w:tcBorders>
            <w:shd w:val="clear" w:color="auto" w:fill="auto"/>
            <w:vAlign w:val="center"/>
          </w:tcPr>
          <w:p w14:paraId="10E0B88C" w14:textId="2C854302" w:rsidR="7C82360C" w:rsidRPr="00E1172A" w:rsidRDefault="00E1172A" w:rsidP="7C82360C">
            <w:pPr>
              <w:spacing w:after="70"/>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Pr>
                <w:rFonts w:eastAsia="Arial"/>
                <w:color w:val="000000"/>
              </w:rPr>
              <w:t>-</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00D1F742" w14:textId="07F6C740" w:rsidR="7C82360C" w:rsidRPr="00E1172A" w:rsidRDefault="7C82360C" w:rsidP="7C82360C">
            <w:pPr>
              <w:spacing w:after="70"/>
              <w:jc w:val="center"/>
              <w:rPr>
                <w:rFonts w:eastAsia="Arial"/>
                <w:color w:val="000000"/>
              </w:rPr>
            </w:pPr>
            <w:r w:rsidRPr="7C82360C">
              <w:rPr>
                <w:rFonts w:eastAsia="Arial"/>
                <w:color w:val="000000"/>
                <w:szCs w:val="20"/>
              </w:rPr>
              <w:t>-</w:t>
            </w:r>
          </w:p>
        </w:tc>
        <w:tc>
          <w:tcPr>
            <w:tcW w:w="581" w:type="pct"/>
            <w:tcBorders>
              <w:top w:val="nil"/>
              <w:left w:val="nil"/>
              <w:bottom w:val="nil"/>
              <w:right w:val="nil"/>
            </w:tcBorders>
            <w:shd w:val="clear" w:color="auto" w:fill="auto"/>
            <w:vAlign w:val="center"/>
          </w:tcPr>
          <w:p w14:paraId="4C9178C0" w14:textId="7882E8E1" w:rsidR="7C82360C" w:rsidRPr="00E1172A" w:rsidRDefault="7C82360C" w:rsidP="7C82360C">
            <w:pPr>
              <w:spacing w:after="70"/>
              <w:jc w:val="center"/>
              <w:cnfStyle w:val="000000000000" w:firstRow="0" w:lastRow="0" w:firstColumn="0" w:lastColumn="0" w:oddVBand="0" w:evenVBand="0" w:oddHBand="0" w:evenHBand="0" w:firstRowFirstColumn="0" w:firstRowLastColumn="0" w:lastRowFirstColumn="0" w:lastRowLastColumn="0"/>
              <w:rPr>
                <w:rFonts w:eastAsia="Arial"/>
                <w:color w:val="000000"/>
              </w:rPr>
            </w:pPr>
            <w:r w:rsidRPr="7C82360C">
              <w:rPr>
                <w:rFonts w:eastAsia="Arial"/>
                <w:color w:val="000000"/>
                <w:szCs w:val="20"/>
              </w:rPr>
              <w:t>-</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4E708A35" w14:textId="7FEDE0B8" w:rsidR="7C82360C" w:rsidRPr="00702D13" w:rsidRDefault="7C82360C" w:rsidP="7C82360C">
            <w:pPr>
              <w:spacing w:after="70"/>
              <w:jc w:val="center"/>
              <w:rPr>
                <w:rFonts w:eastAsia="Arial"/>
                <w:color w:val="000000"/>
              </w:rPr>
            </w:pPr>
            <w:r w:rsidRPr="7C82360C">
              <w:rPr>
                <w:rFonts w:eastAsia="Arial"/>
                <w:color w:val="000000"/>
                <w:szCs w:val="20"/>
              </w:rPr>
              <w:t>-</w:t>
            </w:r>
          </w:p>
        </w:tc>
      </w:tr>
      <w:tr w:rsidR="0056106E" w:rsidRPr="002A6AA5" w14:paraId="7BEDB5AE"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70813D5A" w14:textId="0758AABE" w:rsidR="0056106E" w:rsidRPr="007F60E2" w:rsidRDefault="002568D1" w:rsidP="00C41979">
            <w:pPr>
              <w:spacing w:after="70"/>
              <w:rPr>
                <w:b/>
                <w:bCs/>
                <w:szCs w:val="20"/>
                <w:lang w:eastAsia="en-AU"/>
              </w:rPr>
            </w:pPr>
            <w:r w:rsidRPr="007F60E2">
              <w:rPr>
                <w:b/>
                <w:bCs/>
                <w:szCs w:val="20"/>
                <w:lang w:eastAsia="en-AU"/>
              </w:rPr>
              <w:t>TOTAL</w:t>
            </w:r>
            <w:r>
              <w:rPr>
                <w:b/>
                <w:bCs/>
                <w:szCs w:val="20"/>
                <w:lang w:eastAsia="en-AU"/>
              </w:rPr>
              <w:t xml:space="preserve"> (entire survey area which includes ten LGAs no longer part of the KHP)</w:t>
            </w: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91BA97F" w14:textId="3F97CBD1" w:rsidR="0056106E" w:rsidRPr="007F60E2" w:rsidRDefault="0056106E" w:rsidP="00C41979">
            <w:pPr>
              <w:spacing w:after="70"/>
              <w:rPr>
                <w:b/>
                <w:bCs/>
                <w:szCs w:val="20"/>
                <w:lang w:eastAsia="en-AU"/>
              </w:rPr>
            </w:pPr>
            <w:r w:rsidRPr="007F60E2">
              <w:rPr>
                <w:b/>
                <w:bCs/>
                <w:szCs w:val="20"/>
                <w:lang w:eastAsia="en-AU"/>
              </w:rPr>
              <w:t>EGK</w:t>
            </w:r>
          </w:p>
        </w:tc>
        <w:tc>
          <w:tcPr>
            <w:tcW w:w="873" w:type="pct"/>
            <w:tcBorders>
              <w:top w:val="nil"/>
              <w:left w:val="nil"/>
              <w:bottom w:val="nil"/>
              <w:right w:val="nil"/>
            </w:tcBorders>
            <w:shd w:val="clear" w:color="auto" w:fill="auto"/>
            <w:vAlign w:val="center"/>
          </w:tcPr>
          <w:p w14:paraId="25423419" w14:textId="444BEA0F" w:rsidR="0056106E" w:rsidRPr="007F60E2" w:rsidRDefault="0056106E" w:rsidP="00C41979">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209,500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77D55714" w14:textId="04B71770" w:rsidR="0056106E" w:rsidRPr="007F60E2" w:rsidRDefault="00CB3DAC" w:rsidP="00C41979">
            <w:pPr>
              <w:spacing w:after="70"/>
              <w:jc w:val="center"/>
              <w:rPr>
                <w:b/>
                <w:color w:val="000000"/>
              </w:rPr>
            </w:pPr>
            <w:r>
              <w:rPr>
                <w:b/>
                <w:bCs/>
                <w:color w:val="000000"/>
                <w:szCs w:val="20"/>
              </w:rPr>
              <w:t>101,800</w:t>
            </w:r>
          </w:p>
        </w:tc>
        <w:tc>
          <w:tcPr>
            <w:tcW w:w="581" w:type="pct"/>
            <w:tcBorders>
              <w:top w:val="nil"/>
              <w:left w:val="nil"/>
              <w:bottom w:val="nil"/>
              <w:right w:val="nil"/>
            </w:tcBorders>
            <w:shd w:val="clear" w:color="auto" w:fill="auto"/>
            <w:vAlign w:val="center"/>
          </w:tcPr>
          <w:p w14:paraId="4E7A9CB7" w14:textId="712F15F8" w:rsidR="0056106E" w:rsidRPr="007F60E2" w:rsidRDefault="00DB6240" w:rsidP="00C41979">
            <w:pPr>
              <w:spacing w:after="70"/>
              <w:jc w:val="center"/>
              <w:cnfStyle w:val="000000000000" w:firstRow="0" w:lastRow="0" w:firstColumn="0" w:lastColumn="0" w:oddVBand="0" w:evenVBand="0" w:oddHBand="0" w:evenHBand="0" w:firstRowFirstColumn="0" w:firstRowLastColumn="0" w:lastRowFirstColumn="0" w:lastRowLastColumn="0"/>
              <w:rPr>
                <w:b/>
                <w:color w:val="000000"/>
              </w:rPr>
            </w:pPr>
            <w:r>
              <w:rPr>
                <w:b/>
                <w:bCs/>
                <w:color w:val="000000"/>
                <w:szCs w:val="20"/>
              </w:rPr>
              <w:t>87,550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50DAFB76" w14:textId="427F4F68" w:rsidR="0056106E" w:rsidRPr="007F60E2" w:rsidRDefault="00B40641" w:rsidP="00C41979">
            <w:pPr>
              <w:spacing w:after="70"/>
              <w:jc w:val="center"/>
              <w:rPr>
                <w:b/>
                <w:bCs/>
                <w:color w:val="000000"/>
                <w:szCs w:val="20"/>
              </w:rPr>
            </w:pPr>
            <w:r>
              <w:rPr>
                <w:b/>
                <w:bCs/>
                <w:color w:val="000000"/>
                <w:szCs w:val="20"/>
              </w:rPr>
              <w:t>53.0</w:t>
            </w:r>
          </w:p>
        </w:tc>
      </w:tr>
      <w:tr w:rsidR="0056106E" w:rsidRPr="002A6AA5" w14:paraId="4AFD8763" w14:textId="77777777" w:rsidTr="00BD3231">
        <w:tc>
          <w:tcPr>
            <w:cnfStyle w:val="001000000000" w:firstRow="0" w:lastRow="0" w:firstColumn="1" w:lastColumn="0" w:oddVBand="0" w:evenVBand="0" w:oddHBand="0" w:evenHBand="0" w:firstRowFirstColumn="0" w:firstRowLastColumn="0" w:lastRowFirstColumn="0" w:lastRowLastColumn="0"/>
            <w:tcW w:w="1584" w:type="pct"/>
          </w:tcPr>
          <w:p w14:paraId="1560203D" w14:textId="77777777" w:rsidR="0056106E" w:rsidRPr="007F60E2" w:rsidRDefault="0056106E" w:rsidP="00C41979">
            <w:pPr>
              <w:spacing w:after="70"/>
              <w:rPr>
                <w:b/>
                <w:bCs/>
                <w:szCs w:val="20"/>
                <w:lang w:eastAsia="en-AU"/>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23C188DF" w14:textId="3BA7F43A" w:rsidR="0056106E" w:rsidRPr="007F60E2" w:rsidRDefault="0056106E" w:rsidP="00C41979">
            <w:pPr>
              <w:spacing w:after="70"/>
              <w:rPr>
                <w:b/>
                <w:bCs/>
                <w:szCs w:val="20"/>
                <w:lang w:eastAsia="en-AU"/>
              </w:rPr>
            </w:pPr>
            <w:r w:rsidRPr="007F60E2">
              <w:rPr>
                <w:b/>
                <w:bCs/>
                <w:szCs w:val="20"/>
                <w:lang w:eastAsia="en-AU"/>
              </w:rPr>
              <w:t>WGK</w:t>
            </w:r>
          </w:p>
        </w:tc>
        <w:tc>
          <w:tcPr>
            <w:tcW w:w="873" w:type="pct"/>
            <w:tcBorders>
              <w:top w:val="nil"/>
              <w:left w:val="nil"/>
              <w:bottom w:val="nil"/>
              <w:right w:val="nil"/>
            </w:tcBorders>
            <w:shd w:val="clear" w:color="auto" w:fill="auto"/>
            <w:vAlign w:val="center"/>
          </w:tcPr>
          <w:p w14:paraId="52AC9C24" w14:textId="716EAA25" w:rsidR="0056106E" w:rsidRPr="007F60E2" w:rsidRDefault="0056106E" w:rsidP="00C41979">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21,100</w:t>
            </w:r>
          </w:p>
        </w:tc>
        <w:tc>
          <w:tcPr>
            <w:cnfStyle w:val="000010000000" w:firstRow="0" w:lastRow="0" w:firstColumn="0" w:lastColumn="0" w:oddVBand="1" w:evenVBand="0" w:oddHBand="0" w:evenHBand="0" w:firstRowFirstColumn="0" w:firstRowLastColumn="0" w:lastRowFirstColumn="0" w:lastRowLastColumn="0"/>
            <w:tcW w:w="873" w:type="pct"/>
            <w:tcBorders>
              <w:top w:val="nil"/>
              <w:left w:val="nil"/>
              <w:bottom w:val="nil"/>
              <w:right w:val="nil"/>
            </w:tcBorders>
            <w:shd w:val="clear" w:color="auto" w:fill="auto"/>
            <w:vAlign w:val="center"/>
          </w:tcPr>
          <w:p w14:paraId="42EEF5B5" w14:textId="1882B261" w:rsidR="0056106E" w:rsidRPr="007F60E2" w:rsidRDefault="00B309D3" w:rsidP="00C41979">
            <w:pPr>
              <w:spacing w:after="70"/>
              <w:jc w:val="center"/>
              <w:rPr>
                <w:b/>
                <w:color w:val="000000"/>
              </w:rPr>
            </w:pPr>
            <w:r w:rsidRPr="008A7BE5">
              <w:rPr>
                <w:b/>
                <w:color w:val="000000"/>
              </w:rPr>
              <w:t>9</w:t>
            </w:r>
            <w:r w:rsidR="00214FF9" w:rsidRPr="008A7BE5">
              <w:rPr>
                <w:b/>
                <w:color w:val="000000"/>
              </w:rPr>
              <w:t>,</w:t>
            </w:r>
            <w:r w:rsidRPr="008A7BE5">
              <w:rPr>
                <w:b/>
                <w:color w:val="000000"/>
              </w:rPr>
              <w:t>150</w:t>
            </w:r>
          </w:p>
        </w:tc>
        <w:tc>
          <w:tcPr>
            <w:tcW w:w="581" w:type="pct"/>
            <w:tcBorders>
              <w:top w:val="nil"/>
              <w:left w:val="nil"/>
              <w:bottom w:val="nil"/>
              <w:right w:val="nil"/>
            </w:tcBorders>
            <w:shd w:val="clear" w:color="auto" w:fill="auto"/>
            <w:vAlign w:val="center"/>
          </w:tcPr>
          <w:p w14:paraId="6454F86B" w14:textId="415E0CE9" w:rsidR="0056106E" w:rsidRPr="007F60E2" w:rsidRDefault="00B309D3" w:rsidP="00C41979">
            <w:pPr>
              <w:spacing w:after="70"/>
              <w:jc w:val="center"/>
              <w:cnfStyle w:val="000000000000" w:firstRow="0" w:lastRow="0" w:firstColumn="0" w:lastColumn="0" w:oddVBand="0" w:evenVBand="0" w:oddHBand="0" w:evenHBand="0" w:firstRowFirstColumn="0" w:firstRowLastColumn="0" w:lastRowFirstColumn="0" w:lastRowLastColumn="0"/>
              <w:rPr>
                <w:b/>
                <w:bCs/>
                <w:color w:val="000000"/>
                <w:szCs w:val="20"/>
              </w:rPr>
            </w:pPr>
            <w:r w:rsidRPr="007F60E2">
              <w:rPr>
                <w:b/>
                <w:bCs/>
                <w:color w:val="000000"/>
                <w:szCs w:val="20"/>
              </w:rPr>
              <w:t>11</w:t>
            </w:r>
            <w:r w:rsidR="00214FF9">
              <w:rPr>
                <w:b/>
                <w:bCs/>
                <w:color w:val="000000"/>
                <w:szCs w:val="20"/>
              </w:rPr>
              <w:t>,</w:t>
            </w:r>
            <w:r w:rsidRPr="007F60E2">
              <w:rPr>
                <w:b/>
                <w:bCs/>
                <w:color w:val="000000"/>
                <w:szCs w:val="20"/>
              </w:rPr>
              <w:t>950</w:t>
            </w:r>
          </w:p>
        </w:tc>
        <w:tc>
          <w:tcPr>
            <w:cnfStyle w:val="000010000000" w:firstRow="0" w:lastRow="0" w:firstColumn="0" w:lastColumn="0" w:oddVBand="1" w:evenVBand="0" w:oddHBand="0" w:evenHBand="0" w:firstRowFirstColumn="0" w:firstRowLastColumn="0" w:lastRowFirstColumn="0" w:lastRowLastColumn="0"/>
            <w:tcW w:w="581" w:type="pct"/>
            <w:tcBorders>
              <w:top w:val="nil"/>
              <w:left w:val="nil"/>
              <w:bottom w:val="nil"/>
              <w:right w:val="nil"/>
            </w:tcBorders>
            <w:shd w:val="clear" w:color="auto" w:fill="auto"/>
            <w:vAlign w:val="center"/>
          </w:tcPr>
          <w:p w14:paraId="2ACB0EA5" w14:textId="0E434D4E" w:rsidR="0056106E" w:rsidRPr="007F60E2" w:rsidRDefault="00B309D3" w:rsidP="00C41979">
            <w:pPr>
              <w:spacing w:after="70"/>
              <w:jc w:val="center"/>
              <w:rPr>
                <w:b/>
                <w:bCs/>
                <w:color w:val="000000"/>
                <w:szCs w:val="20"/>
              </w:rPr>
            </w:pPr>
            <w:r w:rsidRPr="007F60E2">
              <w:rPr>
                <w:b/>
                <w:bCs/>
                <w:color w:val="000000"/>
                <w:szCs w:val="20"/>
              </w:rPr>
              <w:t>43.4</w:t>
            </w:r>
          </w:p>
        </w:tc>
      </w:tr>
    </w:tbl>
    <w:p w14:paraId="7C957D60" w14:textId="0B06A2C3" w:rsidR="00B90A90" w:rsidRPr="008A7BE5" w:rsidRDefault="00F46136" w:rsidP="008A7BE5">
      <w:pPr>
        <w:pStyle w:val="ListParagraph"/>
        <w:rPr>
          <w:rFonts w:ascii="Arial" w:hAnsi="Arial"/>
          <w:szCs w:val="22"/>
        </w:rPr>
      </w:pPr>
      <w:r>
        <w:rPr>
          <w:rFonts w:ascii="Arial" w:hAnsi="Arial"/>
        </w:rPr>
        <w:t>*</w:t>
      </w:r>
      <w:r w:rsidR="00B90A90" w:rsidRPr="008A7BE5">
        <w:rPr>
          <w:rFonts w:ascii="Arial" w:hAnsi="Arial"/>
        </w:rPr>
        <w:t>Commercial harvesting not permitted within the exclusion zone</w:t>
      </w:r>
      <w:r w:rsidR="008A7BE5" w:rsidRPr="008A7BE5">
        <w:rPr>
          <w:rFonts w:ascii="Arial" w:hAnsi="Arial"/>
          <w:bCs/>
        </w:rPr>
        <w:t>.</w:t>
      </w:r>
    </w:p>
    <w:p w14:paraId="2CA30D48" w14:textId="0D80255C" w:rsidR="00980E26" w:rsidRPr="00243764" w:rsidRDefault="005B531E" w:rsidP="00897EED">
      <w:pPr>
        <w:pStyle w:val="Heading1-Numbered"/>
        <w:numPr>
          <w:ilvl w:val="0"/>
          <w:numId w:val="0"/>
        </w:numPr>
        <w:ind w:left="432"/>
      </w:pPr>
      <w:r w:rsidRPr="008A7BE5">
        <w:br w:type="page"/>
      </w:r>
      <w:bookmarkStart w:id="41" w:name="_Toc184040085"/>
      <w:bookmarkEnd w:id="38"/>
      <w:bookmarkEnd w:id="39"/>
      <w:bookmarkEnd w:id="40"/>
      <w:r w:rsidR="00A672EF">
        <w:lastRenderedPageBreak/>
        <w:t>Conclusions</w:t>
      </w:r>
      <w:bookmarkEnd w:id="41"/>
    </w:p>
    <w:p w14:paraId="0637ECEF" w14:textId="2AFA27E6" w:rsidR="00304778" w:rsidRDefault="00897EED" w:rsidP="00DC3852">
      <w:r>
        <w:t>The 2024 aerial survey showed only a v</w:t>
      </w:r>
      <w:r w:rsidR="00F15D67">
        <w:t>ery slight decline</w:t>
      </w:r>
      <w:r w:rsidR="00AE0EDC">
        <w:t xml:space="preserve"> in overall abundance of </w:t>
      </w:r>
      <w:r w:rsidR="00F2553A">
        <w:t>g</w:t>
      </w:r>
      <w:r w:rsidR="00AE0EDC">
        <w:t xml:space="preserve">rey </w:t>
      </w:r>
      <w:r w:rsidR="00F2553A">
        <w:t>k</w:t>
      </w:r>
      <w:r w:rsidR="00AE0EDC">
        <w:t>angaroos</w:t>
      </w:r>
      <w:r w:rsidR="00214AC7">
        <w:t xml:space="preserve"> (~3%</w:t>
      </w:r>
      <w:r w:rsidR="00AE0EDC">
        <w:t xml:space="preserve"> for both species</w:t>
      </w:r>
      <w:r w:rsidR="00214AC7">
        <w:t>) in comparison to the 2022 survey, which is</w:t>
      </w:r>
      <w:r w:rsidR="0010332A">
        <w:t xml:space="preserve"> a statistically</w:t>
      </w:r>
      <w:r w:rsidR="00AE0EDC">
        <w:t xml:space="preserve"> insignificant </w:t>
      </w:r>
      <w:r w:rsidR="00214AC7">
        <w:t>change that is well</w:t>
      </w:r>
      <w:r w:rsidR="00F15D67">
        <w:t xml:space="preserve"> within margin of error of the survey</w:t>
      </w:r>
      <w:r w:rsidR="00CE2BEB">
        <w:t xml:space="preserve"> methodology</w:t>
      </w:r>
      <w:r w:rsidR="00F15D67">
        <w:t xml:space="preserve">. Spatial </w:t>
      </w:r>
      <w:r w:rsidR="00AE0EDC">
        <w:t>patterns</w:t>
      </w:r>
      <w:r w:rsidR="0010332A">
        <w:t xml:space="preserve"> and temporal trends</w:t>
      </w:r>
      <w:r w:rsidR="00AE0EDC">
        <w:t xml:space="preserve"> in </w:t>
      </w:r>
      <w:r w:rsidR="00F15D67">
        <w:t xml:space="preserve">abundance </w:t>
      </w:r>
      <w:r w:rsidR="00AE0EDC">
        <w:t xml:space="preserve">of Eastern and Western Grey Kangaroos across the state </w:t>
      </w:r>
      <w:r w:rsidR="00F15D67">
        <w:t xml:space="preserve">will be more thoroughly assessed in the associated report </w:t>
      </w:r>
      <w:r w:rsidR="00AE0EDC">
        <w:fldChar w:fldCharType="begin"/>
      </w:r>
      <w:r w:rsidR="00AE0EDC">
        <w:instrText xml:space="preserve"> ADDIN ZOTERO_ITEM CSL_CITATION {"citationID":"MkE8iNf4","properties":{"formattedCitation":"(Scroggie and Moloney in prep.)","plainCitation":"(Scroggie and Moloney in prep.)","noteIndex":0},"citationItems":[{"id":7519,"uris":["http://zotero.org/users/1850002/items/8FWQPX8C"],"itemData":{"id":7519,"type":"report","collection-title":"Arthur Rylah Institute for Environment Research Technical Report Series","event-place":"Heidelberg","publisher":"Arthur Rylah Institute for Environmental Research","publisher-place":"Heidelberg","title":"State-wide abundance of kangaroos in Victoria, 2024. Results from the 2024 aerial survey","author":[{"family":"Scroggie","given":"M.P."},{"family":"Moloney","given":"P. D."}],"issued":{"literal":"in prep."},"citation-key":"scroggieStatewideAbundanceKangaroosinprep."}}],"schema":"https://github.com/citation-style-language/schema/raw/master/csl-citation.json"} </w:instrText>
      </w:r>
      <w:r w:rsidR="00AE0EDC">
        <w:fldChar w:fldCharType="separate"/>
      </w:r>
      <w:r w:rsidR="00AE0EDC" w:rsidRPr="00AE0EDC">
        <w:t>(Scroggie and Moloney in prep.)</w:t>
      </w:r>
      <w:r w:rsidR="00AE0EDC">
        <w:fldChar w:fldCharType="end"/>
      </w:r>
      <w:r w:rsidR="00AE0EDC">
        <w:t xml:space="preserve"> which fully details the results of the 2024 aerial survey and </w:t>
      </w:r>
      <w:r w:rsidR="00433DB7">
        <w:t xml:space="preserve">the </w:t>
      </w:r>
      <w:r w:rsidR="00AE0EDC">
        <w:t xml:space="preserve">analyses that were used to derive the abundance estimates used for quota-setting in this report. </w:t>
      </w:r>
    </w:p>
    <w:p w14:paraId="377CFA1C" w14:textId="7CDD5DC1" w:rsidR="007D4D5A" w:rsidRDefault="007D4D5A" w:rsidP="00DC3852">
      <w:r>
        <w:t xml:space="preserve">It is important to note that this report is written to support quota decision-making </w:t>
      </w:r>
      <w:r w:rsidR="00464BBF">
        <w:t>following</w:t>
      </w:r>
      <w:r>
        <w:t xml:space="preserve"> two major changes to the </w:t>
      </w:r>
      <w:r w:rsidR="003364A0">
        <w:t>K</w:t>
      </w:r>
      <w:r>
        <w:t xml:space="preserve">angaroo </w:t>
      </w:r>
      <w:r w:rsidR="003364A0">
        <w:t>H</w:t>
      </w:r>
      <w:r>
        <w:t xml:space="preserve">arvesting </w:t>
      </w:r>
      <w:r w:rsidR="003364A0">
        <w:t>P</w:t>
      </w:r>
      <w:r w:rsidR="009450D3">
        <w:t xml:space="preserve">rogram </w:t>
      </w:r>
      <w:r>
        <w:t xml:space="preserve">in Victoria. Firstly, the zoning system has changed to include five zones only, </w:t>
      </w:r>
      <w:r w:rsidR="00B52686">
        <w:t>as opposed to</w:t>
      </w:r>
      <w:r>
        <w:t xml:space="preserve"> the seven zones used in previous years. This means that comparison of abundance and quota figures between this report and previous reports is not straightforward. Furthermore, the method used to estimate abundance has changed from the earlier design-based approach to a model-based approach, based on recent research that demonstrate several advantages of the latter </w:t>
      </w:r>
      <w:r>
        <w:fldChar w:fldCharType="begin"/>
      </w:r>
      <w:r>
        <w:instrText xml:space="preserve"> ADDIN ZOTERO_ITEM CSL_CITATION {"citationID":"6J9WuhkG","properties":{"formattedCitation":"(Scroggie {\\i{}et al.} in press)","plainCitation":"(Scroggie et al. in press)","noteIndex":0},"citationItems":[{"id":7514,"uris":["http://zotero.org/users/1850002/items/8J4A7WN8"],"itemData":{"id":7514,"type":"article-journal","container-title":"Wildlife Research","title":"Spatio-temporal trends in the abundance of grey kangaroos in Victoria, Australia","author":[{"family":"Scroggie","given":"M. P."},{"family":"Moloney","given":"P. D."},{"family":"Ramsey","given":"D. S. L."}],"issued":{"literal":"in press"},"citation-key":"scroggieSpatiotemporalTrendsAbundanceinpress"}}],"schema":"https://github.com/citation-style-language/schema/raw/master/csl-citation.json"} </w:instrText>
      </w:r>
      <w:r>
        <w:fldChar w:fldCharType="separate"/>
      </w:r>
      <w:r w:rsidRPr="007D4D5A">
        <w:t xml:space="preserve">(Scroggie </w:t>
      </w:r>
      <w:r w:rsidRPr="007D4D5A">
        <w:rPr>
          <w:i/>
          <w:iCs/>
        </w:rPr>
        <w:t>et al.</w:t>
      </w:r>
      <w:r w:rsidRPr="007D4D5A">
        <w:t xml:space="preserve"> in press)</w:t>
      </w:r>
      <w:r>
        <w:fldChar w:fldCharType="end"/>
      </w:r>
      <w:r>
        <w:t xml:space="preserve">, including improved precision of abundance estimation and the ability to infer abundances for arbitrarily defined geographic areas within the study area. This latter feature of the new analysis method is of particular utility to this report, where the boundaries of the harvest zones have changed from previous years. A full explanation and exploration of the advantages of the model-based approach is presented in an accompanying report </w:t>
      </w:r>
      <w:r>
        <w:fldChar w:fldCharType="begin"/>
      </w:r>
      <w:r w:rsidR="00BA6C37">
        <w:instrText xml:space="preserve"> ADDIN ZOTERO_ITEM CSL_CITATION {"citationID":"gW6grZ6v","properties":{"formattedCitation":"(Scroggie and Moloney in prep.)","plainCitation":"(Scroggie and Moloney in prep.)","noteIndex":0},"citationItems":[{"id":7519,"uris":["http://zotero.org/users/1850002/items/8FWQPX8C"],"itemData":{"id":7519,"type":"report","collection-title":"Arthur Rylah Institute for Environment Research Technical Report Series","event-place":"Heidelberg","publisher":"Arthur Rylah Institute for Environmental Research","publisher-place":"Heidelberg","title":"State-wide abundance of kangaroos in Victoria, 2024. Results from the 2024 aerial survey","author":[{"family":"Scroggie","given":"M.P."},{"family":"Moloney","given":"P. D."}],"issued":{"literal":"in prep."},"citation-key":"scroggieStatewideAbundanceKangaroosinprep."}}],"schema":"https://github.com/citation-style-language/schema/raw/master/csl-citation.json"} </w:instrText>
      </w:r>
      <w:r>
        <w:fldChar w:fldCharType="separate"/>
      </w:r>
      <w:r w:rsidR="00BA6C37" w:rsidRPr="00BA6C37">
        <w:t>(Scroggie and Moloney in prep.)</w:t>
      </w:r>
      <w:r>
        <w:fldChar w:fldCharType="end"/>
      </w:r>
      <w:r>
        <w:t xml:space="preserve">, with only brief summary results presented here to support the quota-setting process. </w:t>
      </w:r>
    </w:p>
    <w:p w14:paraId="396BECC0" w14:textId="577CD52F" w:rsidR="00F15D67" w:rsidRDefault="007D4D5A" w:rsidP="00DC3852">
      <w:r>
        <w:t xml:space="preserve">Forecast total demand for ATCW permits across the survey area amounted to a total of 84,850 Eastern Grey Kangaroos and 7,650 Western Grey Kangaroos. If these forecasts prove correct, they </w:t>
      </w:r>
      <w:r w:rsidR="00D057C8">
        <w:t>will</w:t>
      </w:r>
      <w:r>
        <w:t xml:space="preserve"> overall comprise 4</w:t>
      </w:r>
      <w:r w:rsidR="00014EA2">
        <w:t>4</w:t>
      </w:r>
      <w:r>
        <w:t xml:space="preserve"> and </w:t>
      </w:r>
      <w:r w:rsidR="00014EA2">
        <w:t>36</w:t>
      </w:r>
      <w:r>
        <w:t xml:space="preserve">% respectively of the maximum allowable quotas for the two species, with </w:t>
      </w:r>
      <w:r w:rsidR="00060839">
        <w:t xml:space="preserve">the </w:t>
      </w:r>
      <w:r>
        <w:t xml:space="preserve">remaining quota being </w:t>
      </w:r>
      <w:r w:rsidR="00B44B92">
        <w:t xml:space="preserve">potentially </w:t>
      </w:r>
      <w:r>
        <w:t xml:space="preserve">available for allocation to commercial harvesters under the KHP. At the individual zone level, the forecast ATCW values for every species/zone were in every case less than the </w:t>
      </w:r>
      <w:r w:rsidR="006A185B">
        <w:t>total quota</w:t>
      </w:r>
      <w:r>
        <w:t xml:space="preserve">, meaning that </w:t>
      </w:r>
      <w:r w:rsidR="00D03C30">
        <w:t xml:space="preserve">the </w:t>
      </w:r>
      <w:r w:rsidR="4910B0FC">
        <w:t xml:space="preserve">commercial </w:t>
      </w:r>
      <w:r>
        <w:t xml:space="preserve">quota is at least potentially available to be allocated to the KHP in all five </w:t>
      </w:r>
      <w:r w:rsidR="008439A7">
        <w:t>harvest</w:t>
      </w:r>
      <w:r>
        <w:t xml:space="preserve"> zones. </w:t>
      </w:r>
    </w:p>
    <w:p w14:paraId="7C936906" w14:textId="72CBC2AC" w:rsidR="00BA6C37" w:rsidRDefault="00BA6C37" w:rsidP="00DC3852">
      <w:r>
        <w:t xml:space="preserve">As well as providing quota scenarios here based on forecast ATCW figures, we have also provided two alternative quota scenarios in which the ATCW numbers prove to be either 10 or 20% </w:t>
      </w:r>
      <w:r w:rsidR="00F937A2">
        <w:t>higher</w:t>
      </w:r>
      <w:r>
        <w:t xml:space="preserve"> than </w:t>
      </w:r>
      <w:r w:rsidR="0092657D">
        <w:t>predicted</w:t>
      </w:r>
      <w:r>
        <w:t xml:space="preserve">. Under such scenarios, a greater proportion of </w:t>
      </w:r>
      <w:r w:rsidR="00E60429">
        <w:t xml:space="preserve">the </w:t>
      </w:r>
      <w:r>
        <w:t xml:space="preserve">total </w:t>
      </w:r>
      <w:r w:rsidR="00080844">
        <w:t>quota</w:t>
      </w:r>
      <w:r>
        <w:t xml:space="preserve"> is accounted for by ATCW, meaning that less quota can be allocated to the KHP process. We anticipate that these scenarios will prove useful to decision</w:t>
      </w:r>
      <w:r w:rsidR="00181088">
        <w:t>-</w:t>
      </w:r>
      <w:r>
        <w:t>make</w:t>
      </w:r>
      <w:r w:rsidR="0076297C">
        <w:t>r</w:t>
      </w:r>
      <w:r>
        <w:t xml:space="preserve">s in determining the final </w:t>
      </w:r>
      <w:r w:rsidR="00631077">
        <w:t xml:space="preserve">commercial </w:t>
      </w:r>
      <w:r>
        <w:t xml:space="preserve">quotas under circumstances where exceedance of the forecast ATCW total in one or more zones is judged to be a </w:t>
      </w:r>
      <w:r w:rsidR="00B353BF">
        <w:t>risk that they wish to hedge against</w:t>
      </w:r>
      <w:r>
        <w:t>.</w:t>
      </w:r>
      <w:r w:rsidR="00B353BF">
        <w:t xml:space="preserve"> Progressive checking of ATCW allocations throughout the calendar year will allow periodic adjustment of the KHP quota to minimise the chances of the total harvest exceeding the recommended ecologically sustainable criterion of 10% of total abundance. </w:t>
      </w:r>
      <w:r>
        <w:t xml:space="preserve"> </w:t>
      </w:r>
    </w:p>
    <w:p w14:paraId="7B284F08" w14:textId="77777777" w:rsidR="00F15D67" w:rsidRDefault="00F15D67" w:rsidP="00DC3852"/>
    <w:p w14:paraId="62681DE0" w14:textId="77777777" w:rsidR="00F15D67" w:rsidRDefault="00F15D67" w:rsidP="00DC3852"/>
    <w:p w14:paraId="4A0E77A3" w14:textId="77777777" w:rsidR="00F15D67" w:rsidRDefault="00F15D67" w:rsidP="00DC3852"/>
    <w:p w14:paraId="1EA1AA82" w14:textId="77777777" w:rsidR="00F15D67" w:rsidRPr="00243764" w:rsidRDefault="00F15D67" w:rsidP="00DC3852"/>
    <w:p w14:paraId="2A89379C" w14:textId="48FD9EC5" w:rsidR="00980E26" w:rsidRPr="00DC3852" w:rsidRDefault="00297481" w:rsidP="00DC3852">
      <w:pPr>
        <w:pStyle w:val="Heading1"/>
      </w:pPr>
      <w:r w:rsidRPr="00243764">
        <w:br w:type="page"/>
      </w:r>
      <w:bookmarkStart w:id="42" w:name="_Toc409798452"/>
      <w:bookmarkStart w:id="43" w:name="_Toc286018780"/>
      <w:bookmarkStart w:id="44" w:name="_Toc184040086"/>
      <w:r w:rsidR="00980E26" w:rsidRPr="00DC3852">
        <w:lastRenderedPageBreak/>
        <w:t>References</w:t>
      </w:r>
      <w:bookmarkEnd w:id="42"/>
      <w:bookmarkEnd w:id="43"/>
      <w:bookmarkEnd w:id="44"/>
    </w:p>
    <w:p w14:paraId="5C57E34C" w14:textId="77777777" w:rsidR="009B2E8B" w:rsidRDefault="009B2E8B" w:rsidP="0065016F">
      <w:pPr>
        <w:pStyle w:val="Bibliography"/>
        <w:ind w:left="0" w:firstLine="0"/>
      </w:pPr>
    </w:p>
    <w:p w14:paraId="361885E3" w14:textId="4F89D90D" w:rsidR="00CA7D12" w:rsidRPr="00CA7D12" w:rsidRDefault="009F2287" w:rsidP="00CA7D12">
      <w:pPr>
        <w:pStyle w:val="Bibliography"/>
      </w:pPr>
      <w:r>
        <w:fldChar w:fldCharType="begin"/>
      </w:r>
      <w:r w:rsidR="00443125">
        <w:instrText xml:space="preserve"> ADDIN ZOTERO_BIBL {"uncited":[],"omitted":[],"custom":[]} CSL_BIBLIOGRAPHY </w:instrText>
      </w:r>
      <w:r>
        <w:fldChar w:fldCharType="separate"/>
      </w:r>
      <w:r w:rsidR="00CA7D12" w:rsidRPr="00CA7D12">
        <w:t>Buckland ST, Oedekoven CS</w:t>
      </w:r>
      <w:r w:rsidR="00C12EC2">
        <w:t xml:space="preserve"> and</w:t>
      </w:r>
      <w:r w:rsidR="00CA7D12" w:rsidRPr="00CA7D12">
        <w:t xml:space="preserve"> Borchers DL (2016). Model-based distance sampling. </w:t>
      </w:r>
      <w:r w:rsidR="00CA7D12" w:rsidRPr="00CA7D12">
        <w:rPr>
          <w:i/>
          <w:iCs/>
        </w:rPr>
        <w:t>Journal of Agricultural, Biological, and Environmental Statistics</w:t>
      </w:r>
      <w:r w:rsidR="00CA7D12" w:rsidRPr="00CA7D12">
        <w:t xml:space="preserve"> </w:t>
      </w:r>
      <w:r w:rsidR="00CA7D12" w:rsidRPr="00CA7D12">
        <w:rPr>
          <w:b/>
          <w:bCs/>
        </w:rPr>
        <w:t>21</w:t>
      </w:r>
      <w:r w:rsidR="00CA7D12" w:rsidRPr="00CA7D12">
        <w:t>, 58–75. doi:10.1007/s13253-015-0220-7</w:t>
      </w:r>
    </w:p>
    <w:p w14:paraId="65D51B39" w14:textId="77777777" w:rsidR="00CA7D12" w:rsidRPr="00CA7D12" w:rsidRDefault="00CA7D12" w:rsidP="00CA7D12">
      <w:pPr>
        <w:pStyle w:val="Bibliography"/>
      </w:pPr>
      <w:r w:rsidRPr="00CA7D12">
        <w:t xml:space="preserve">DEECA (2023). </w:t>
      </w:r>
      <w:r w:rsidRPr="00AA250C">
        <w:rPr>
          <w:i/>
          <w:iCs/>
        </w:rPr>
        <w:t>Victorian Kangaroo Harvest Management Plan 2024-2028</w:t>
      </w:r>
      <w:r w:rsidRPr="00CA7D12">
        <w:t>. Department of Energy, Environment and Climate Action, East Melbourne. Available at: https://www.wildlife.vic.gov.au/__data/assets/pdf_file/0030/718167/Victorian-Kangaroo-Harvest-Management-Plan-2024-2028.pdf [accessed 27 November 2024]</w:t>
      </w:r>
    </w:p>
    <w:p w14:paraId="3B8237AB" w14:textId="77777777" w:rsidR="00CA7D12" w:rsidRPr="00CA7D12" w:rsidRDefault="00CA7D12" w:rsidP="00CA7D12">
      <w:pPr>
        <w:pStyle w:val="Bibliography"/>
      </w:pPr>
      <w:r w:rsidRPr="00CA7D12">
        <w:t xml:space="preserve">DELWP (2020). </w:t>
      </w:r>
      <w:r w:rsidRPr="00AA250C">
        <w:rPr>
          <w:i/>
          <w:iCs/>
        </w:rPr>
        <w:t>Victorian Kangaroo Harvest Management Plan 2021-2023.</w:t>
      </w:r>
      <w:r w:rsidRPr="00CA7D12">
        <w:t xml:space="preserve"> Department of Environment, Land, Water and Planning, East Melbourne. Available at: http://agriculture.vic.gov.au/__data/assets/pdf_file/0011/495029/Kangaroo-harvest-management-plan-2020.pdf [accessed 12 June 2020]</w:t>
      </w:r>
    </w:p>
    <w:p w14:paraId="0D9E6C6C" w14:textId="15F230F8" w:rsidR="00CA7D12" w:rsidRPr="00CA7D12" w:rsidRDefault="00CA7D12" w:rsidP="00CA7D12">
      <w:pPr>
        <w:pStyle w:val="Bibliography"/>
      </w:pPr>
      <w:r w:rsidRPr="00CA7D12">
        <w:t>Hacker R, McLeod S, Druhan J, Tenhumberg B</w:t>
      </w:r>
      <w:r w:rsidR="00C12EC2">
        <w:t xml:space="preserve"> and </w:t>
      </w:r>
      <w:r w:rsidRPr="00CA7D12">
        <w:t>Pradhan U (2004). Kangaroo management options in the Murray-Darling Basin. Murray-Darling Basin Commission, Canberra.</w:t>
      </w:r>
    </w:p>
    <w:p w14:paraId="11B221C9" w14:textId="77777777" w:rsidR="00CA7D12" w:rsidRPr="00CA7D12" w:rsidRDefault="00CA7D12" w:rsidP="00CA7D12">
      <w:pPr>
        <w:pStyle w:val="Bibliography"/>
      </w:pPr>
      <w:r w:rsidRPr="00CA7D12">
        <w:t xml:space="preserve">Holt CC (2004). Forecasting seasonals and trends by exponentially weighted moving averages. </w:t>
      </w:r>
      <w:r w:rsidRPr="00CA7D12">
        <w:rPr>
          <w:i/>
          <w:iCs/>
        </w:rPr>
        <w:t>International Journal of Forecasting</w:t>
      </w:r>
      <w:r w:rsidRPr="00CA7D12">
        <w:t xml:space="preserve"> </w:t>
      </w:r>
      <w:r w:rsidRPr="00CA7D12">
        <w:rPr>
          <w:b/>
          <w:bCs/>
        </w:rPr>
        <w:t>20</w:t>
      </w:r>
      <w:r w:rsidRPr="00CA7D12">
        <w:t>, 5–10. doi:10.1016/j.ijforecast.2003.09.015</w:t>
      </w:r>
    </w:p>
    <w:p w14:paraId="79C6D87C" w14:textId="0463BA78" w:rsidR="00CA7D12" w:rsidRPr="00CA7D12" w:rsidRDefault="00CA7D12" w:rsidP="00CA7D12">
      <w:pPr>
        <w:pStyle w:val="Bibliography"/>
      </w:pPr>
      <w:r w:rsidRPr="00CA7D12">
        <w:t>Hyndman RJ</w:t>
      </w:r>
      <w:r w:rsidR="00C12EC2">
        <w:t xml:space="preserve"> and</w:t>
      </w:r>
      <w:r w:rsidRPr="00CA7D12">
        <w:t xml:space="preserve"> Athanasopoulos G (2004). ‘Forecasting: Principles and Practice’ 2nd ed. (Otexts: Melbourne, Australia) Available at: https://otexts.com/fpp2/ [accessed 27 November 2024]</w:t>
      </w:r>
    </w:p>
    <w:p w14:paraId="5C6BFD4A" w14:textId="4F0424EF" w:rsidR="00CA7D12" w:rsidRPr="00CA7D12" w:rsidRDefault="00CA7D12" w:rsidP="00CA7D12">
      <w:pPr>
        <w:pStyle w:val="Bibliography"/>
      </w:pPr>
      <w:r w:rsidRPr="00CA7D12">
        <w:t>Jonzén N, Pople T, Knape J</w:t>
      </w:r>
      <w:r w:rsidR="00C12EC2">
        <w:t xml:space="preserve"> and</w:t>
      </w:r>
      <w:r w:rsidRPr="00CA7D12">
        <w:t xml:space="preserve"> Sköld M (2010). Stochastic demography and population dynamics in the red kangaroo Macropus rufus. </w:t>
      </w:r>
      <w:r w:rsidRPr="00CA7D12">
        <w:rPr>
          <w:i/>
          <w:iCs/>
        </w:rPr>
        <w:t>Journal of Animal Ecology</w:t>
      </w:r>
      <w:r w:rsidRPr="00CA7D12">
        <w:t xml:space="preserve"> </w:t>
      </w:r>
      <w:r w:rsidRPr="00CA7D12">
        <w:rPr>
          <w:b/>
          <w:bCs/>
        </w:rPr>
        <w:t>79</w:t>
      </w:r>
      <w:r w:rsidRPr="00CA7D12">
        <w:t>, 109–116. doi:10.1111/j.1365-2656.2009.01601.x</w:t>
      </w:r>
    </w:p>
    <w:p w14:paraId="35E0DD9E" w14:textId="4446B419" w:rsidR="00CA7D12" w:rsidRPr="00CA7D12" w:rsidRDefault="00CA7D12" w:rsidP="00CA7D12">
      <w:pPr>
        <w:pStyle w:val="Bibliography"/>
      </w:pPr>
      <w:r w:rsidRPr="00CA7D12">
        <w:t>McLeod S, Hacker R</w:t>
      </w:r>
      <w:r w:rsidR="00C12EC2">
        <w:t xml:space="preserve"> and</w:t>
      </w:r>
      <w:r w:rsidRPr="00CA7D12">
        <w:t xml:space="preserve"> Druhan J (2004). Managing the commercial harvest of kangaroos in the Murray-Darling Basin. </w:t>
      </w:r>
      <w:r w:rsidRPr="00CA7D12">
        <w:rPr>
          <w:i/>
          <w:iCs/>
        </w:rPr>
        <w:t>Australian Mammalogy</w:t>
      </w:r>
      <w:r w:rsidRPr="00CA7D12">
        <w:t xml:space="preserve"> </w:t>
      </w:r>
      <w:r w:rsidRPr="00CA7D12">
        <w:rPr>
          <w:b/>
          <w:bCs/>
        </w:rPr>
        <w:t>26</w:t>
      </w:r>
      <w:r w:rsidRPr="00CA7D12">
        <w:t>, 9–22. doi:10.1071/AM04009</w:t>
      </w:r>
    </w:p>
    <w:p w14:paraId="0EA2D928" w14:textId="12B50C23" w:rsidR="00CA7D12" w:rsidRPr="00CA7D12" w:rsidRDefault="00CA7D12" w:rsidP="00CA7D12">
      <w:pPr>
        <w:pStyle w:val="Bibliography"/>
      </w:pPr>
      <w:r w:rsidRPr="00CA7D12">
        <w:t>Moloney PD, Ramsey DSL</w:t>
      </w:r>
      <w:r w:rsidR="00C12EC2">
        <w:t xml:space="preserve"> and</w:t>
      </w:r>
      <w:r w:rsidRPr="00CA7D12">
        <w:t xml:space="preserve"> Scroggie MP (2017). </w:t>
      </w:r>
      <w:r w:rsidRPr="00AA250C">
        <w:rPr>
          <w:i/>
          <w:iCs/>
        </w:rPr>
        <w:t>A state-wide aerial survey of kangaroos in Victoria</w:t>
      </w:r>
      <w:r w:rsidRPr="00CA7D12">
        <w:t>. Arthur Rylah Institute for Environment Research Technical Report Series No. 268. Arthur Rylah Institute for Environmental Research, Heidelberg. Available at: https://www.ari.vic.gov.au/__data/assets/pdf_file/0007/122011/ARI-Technical-Report-286-A-state-wide-aerial-survey-of-kangaroos-in-Victoria.pdf [accessed 26 August 2019]</w:t>
      </w:r>
    </w:p>
    <w:p w14:paraId="58A54EC2" w14:textId="54AE1ABA" w:rsidR="00CA7D12" w:rsidRPr="00CA7D12" w:rsidRDefault="00CA7D12" w:rsidP="00CA7D12">
      <w:pPr>
        <w:pStyle w:val="Bibliography"/>
      </w:pPr>
      <w:r w:rsidRPr="00CA7D12">
        <w:t>Moloney PD, Ramsey DSL</w:t>
      </w:r>
      <w:r w:rsidR="00C12EC2">
        <w:t xml:space="preserve"> and </w:t>
      </w:r>
      <w:r w:rsidRPr="00CA7D12">
        <w:t xml:space="preserve">Scroggie MP (2018). </w:t>
      </w:r>
      <w:r w:rsidRPr="00AA250C">
        <w:rPr>
          <w:i/>
          <w:iCs/>
        </w:rPr>
        <w:t>State-wide abundance of kangaroos in Victoria: results from the 2018 aerial survey</w:t>
      </w:r>
      <w:r w:rsidRPr="00CA7D12">
        <w:t>. Arthur Rylah Institute for Environment Research Technical Report Series No. 296. Arthur Rylah Institute for Environmental Research, Heidelberg. Available at: https://www.wildlife.vic.gov.au/__data/assets/pdf_file/0030/415596/Statewide_kangaroo_report_2018_FINAL.pdf [accessed 26 August 2019]</w:t>
      </w:r>
    </w:p>
    <w:p w14:paraId="58CB3CEB" w14:textId="33EB3AED" w:rsidR="00CA7D12" w:rsidRDefault="00CA7D12" w:rsidP="00CA7D12">
      <w:pPr>
        <w:pStyle w:val="Bibliography"/>
      </w:pPr>
      <w:r w:rsidRPr="00CA7D12">
        <w:t>Moloney PD, Ramsey DSL</w:t>
      </w:r>
      <w:r w:rsidR="00C12EC2">
        <w:t xml:space="preserve"> and </w:t>
      </w:r>
      <w:r w:rsidRPr="00CA7D12">
        <w:t xml:space="preserve">Scroggie MP (2021). </w:t>
      </w:r>
      <w:r w:rsidRPr="00AA250C">
        <w:rPr>
          <w:i/>
          <w:iCs/>
        </w:rPr>
        <w:t>State-wide abundance of kangaroos in Victoria: results from the 2020 aerial survey.</w:t>
      </w:r>
      <w:r w:rsidRPr="00CA7D12">
        <w:t xml:space="preserve"> Arthur Rylah Institute for Environment Research Technical Report Series No. 324. Arthur Rylah Institute for Environmental Research, Heidelberg.</w:t>
      </w:r>
    </w:p>
    <w:p w14:paraId="6825E260" w14:textId="0F74F984" w:rsidR="00FF4B9D" w:rsidRPr="00FF4B9D" w:rsidRDefault="00FF4B9D" w:rsidP="00FF4B9D">
      <w:pPr>
        <w:pStyle w:val="Bibliography"/>
      </w:pPr>
      <w:r w:rsidRPr="00CA7D12">
        <w:t>Moloney PD, Ramsey DSL</w:t>
      </w:r>
      <w:r>
        <w:t xml:space="preserve"> and </w:t>
      </w:r>
      <w:r w:rsidRPr="00CA7D12">
        <w:t xml:space="preserve">Scroggie MP (2023). </w:t>
      </w:r>
      <w:r w:rsidRPr="00AA250C">
        <w:rPr>
          <w:i/>
          <w:iCs/>
        </w:rPr>
        <w:t xml:space="preserve">State-wide abundance of kangaroos in Victoria, 2022. </w:t>
      </w:r>
      <w:r w:rsidRPr="00CA7D12">
        <w:t>Results from the 2022 aerial survey. Arthur Rylah Institute for Environment Research Technical Report Series No. 356. Arthur Rylah Institute for Environmental Research, Department of Energy, Environment and Climate Action, Heidelberg.</w:t>
      </w:r>
    </w:p>
    <w:p w14:paraId="07ECF86A" w14:textId="3CF923D1" w:rsidR="00CA7D12" w:rsidRPr="00CA7D12" w:rsidRDefault="00CA7D12" w:rsidP="00CA7D12">
      <w:pPr>
        <w:pStyle w:val="Bibliography"/>
      </w:pPr>
      <w:r w:rsidRPr="00CA7D12">
        <w:t>Scroggie MP</w:t>
      </w:r>
      <w:r w:rsidR="00C12EC2">
        <w:t xml:space="preserve"> and</w:t>
      </w:r>
      <w:r w:rsidRPr="00CA7D12">
        <w:t xml:space="preserve"> Moloney PD (in prep.). </w:t>
      </w:r>
      <w:r w:rsidRPr="00AA250C">
        <w:rPr>
          <w:i/>
          <w:iCs/>
        </w:rPr>
        <w:t>State-wide abundance of kangaroos in Victoria, 2024. Results from the 2024 aerial survey.</w:t>
      </w:r>
      <w:r w:rsidRPr="00CA7D12">
        <w:t xml:space="preserve"> Arthur Rylah Institute for Environment Research Technical Report Series. Arthur Rylah Institute for Environmental Research, Heidelberg.</w:t>
      </w:r>
    </w:p>
    <w:p w14:paraId="2902A358" w14:textId="27901E45" w:rsidR="00CA7D12" w:rsidRPr="00CA7D12" w:rsidRDefault="00CA7D12" w:rsidP="00CA7D12">
      <w:pPr>
        <w:pStyle w:val="Bibliography"/>
      </w:pPr>
      <w:r w:rsidRPr="00CA7D12">
        <w:t>Scroggie MP, Moloney PD</w:t>
      </w:r>
      <w:r w:rsidR="00C12EC2">
        <w:t xml:space="preserve"> and </w:t>
      </w:r>
      <w:r w:rsidRPr="00CA7D12">
        <w:t xml:space="preserve">Ramsey DSL (in press). Spatio-temporal trends in the abundance of grey kangaroos in Victoria, Australia. </w:t>
      </w:r>
      <w:r w:rsidRPr="00CA7D12">
        <w:rPr>
          <w:i/>
          <w:iCs/>
        </w:rPr>
        <w:t>Wildlife Research</w:t>
      </w:r>
      <w:r w:rsidRPr="00CA7D12">
        <w:t>.</w:t>
      </w:r>
    </w:p>
    <w:p w14:paraId="65414095" w14:textId="658A94AD" w:rsidR="00CA7D12" w:rsidRPr="00CA7D12" w:rsidRDefault="00CA7D12" w:rsidP="00CA7D12">
      <w:pPr>
        <w:pStyle w:val="Bibliography"/>
      </w:pPr>
      <w:r w:rsidRPr="00CA7D12">
        <w:lastRenderedPageBreak/>
        <w:t>Scroggie MP</w:t>
      </w:r>
      <w:r w:rsidR="00C12EC2">
        <w:t xml:space="preserve"> and </w:t>
      </w:r>
      <w:r w:rsidRPr="00CA7D12">
        <w:t xml:space="preserve">Ramsey DSL (2020). </w:t>
      </w:r>
      <w:r w:rsidRPr="00AA250C">
        <w:rPr>
          <w:i/>
          <w:iCs/>
        </w:rPr>
        <w:t xml:space="preserve">A spatial harvest model for kangaroo populations in Victoria. </w:t>
      </w:r>
      <w:r w:rsidRPr="00CA7D12">
        <w:t>Arthur Rylah Institute for Environment Research Technical Report Series No. 315. Heidelberg.</w:t>
      </w:r>
    </w:p>
    <w:p w14:paraId="13577743" w14:textId="5560519F" w:rsidR="00CA7D12" w:rsidRPr="00CA7D12" w:rsidRDefault="00CA7D12" w:rsidP="00CA7D12">
      <w:pPr>
        <w:pStyle w:val="Bibliography"/>
      </w:pPr>
      <w:r w:rsidRPr="00CA7D12">
        <w:t>Scroggie MP</w:t>
      </w:r>
      <w:r w:rsidR="00C12EC2">
        <w:t xml:space="preserve"> and </w:t>
      </w:r>
      <w:r w:rsidRPr="00CA7D12">
        <w:t xml:space="preserve">Ramsey DSL (2019). </w:t>
      </w:r>
      <w:r w:rsidRPr="00AA250C">
        <w:rPr>
          <w:i/>
          <w:iCs/>
        </w:rPr>
        <w:t>Kangaroo harvest quotas for Victoria, 2020.</w:t>
      </w:r>
      <w:r w:rsidRPr="00CA7D12">
        <w:t xml:space="preserve"> Arthur Rylah Institute for Environment Research Technical Report Series No. 308. Arthur Rylah Institute for Environmental Research, Heidelberg. Available at: https://www.ari.vic.gov.au/__data/assets/pdf_file/0019/453502/ARI-Technical-Report-308-Kangaroo-harvest-quotas-Victoria-2020.pdf [accessed 21 April 2020]</w:t>
      </w:r>
    </w:p>
    <w:p w14:paraId="445AFBFF" w14:textId="5FCD4708" w:rsidR="00D868AD" w:rsidRPr="00661824" w:rsidRDefault="009F2287" w:rsidP="00661824">
      <w:pPr>
        <w:pStyle w:val="ARIERRefs"/>
        <w:sectPr w:rsidR="00D868AD" w:rsidRPr="00661824" w:rsidSect="004D3E22">
          <w:footerReference w:type="even" r:id="rId50"/>
          <w:footerReference w:type="default" r:id="rId51"/>
          <w:footerReference w:type="first" r:id="rId52"/>
          <w:type w:val="continuous"/>
          <w:pgSz w:w="11907" w:h="16840" w:code="9"/>
          <w:pgMar w:top="1134" w:right="1134" w:bottom="1134" w:left="1134" w:header="709" w:footer="567" w:gutter="0"/>
          <w:cols w:space="708"/>
          <w:formProt w:val="0"/>
          <w:titlePg/>
          <w:docGrid w:linePitch="360"/>
        </w:sectPr>
      </w:pPr>
      <w:r>
        <w:fldChar w:fldCharType="end"/>
      </w:r>
    </w:p>
    <w:p w14:paraId="79ABC5C7" w14:textId="77777777" w:rsidR="00603CCC" w:rsidRDefault="00603CCC" w:rsidP="00DC3852"/>
    <w:p w14:paraId="4DCF4DEA" w14:textId="77777777" w:rsidR="00D868AD" w:rsidRDefault="00D868AD" w:rsidP="00DC3852"/>
    <w:p w14:paraId="24ECF622" w14:textId="77777777" w:rsidR="00D868AD" w:rsidRDefault="00D868AD" w:rsidP="00DC3852">
      <w:pPr>
        <w:sectPr w:rsidR="00D868AD" w:rsidSect="00D868AD">
          <w:pgSz w:w="11907" w:h="16840" w:code="9"/>
          <w:pgMar w:top="1134" w:right="1134" w:bottom="1134" w:left="1134" w:header="709" w:footer="567" w:gutter="0"/>
          <w:cols w:space="708"/>
          <w:formProt w:val="0"/>
          <w:titlePg/>
          <w:docGrid w:linePitch="360"/>
        </w:sectPr>
      </w:pPr>
    </w:p>
    <w:p w14:paraId="31AB2DF3" w14:textId="6F11B75D" w:rsidR="009B6ADD" w:rsidRPr="00243764" w:rsidRDefault="00603CCC" w:rsidP="00DC3852">
      <w:pPr>
        <w:sectPr w:rsidR="009B6ADD" w:rsidRPr="00243764" w:rsidSect="00D868AD">
          <w:footerReference w:type="even" r:id="rId53"/>
          <w:footerReference w:type="default" r:id="rId54"/>
          <w:footerReference w:type="first" r:id="rId55"/>
          <w:pgSz w:w="11907" w:h="16840" w:code="9"/>
          <w:pgMar w:top="1134" w:right="1134" w:bottom="1134" w:left="1134" w:header="709" w:footer="567" w:gutter="0"/>
          <w:cols w:space="708"/>
          <w:formProt w:val="0"/>
          <w:titlePg/>
          <w:docGrid w:linePitch="360"/>
        </w:sectPr>
      </w:pPr>
      <w:r>
        <w:rPr>
          <w:noProof/>
        </w:rPr>
        <w:lastRenderedPageBreak/>
        <mc:AlternateContent>
          <mc:Choice Requires="wps">
            <w:drawing>
              <wp:anchor distT="0" distB="0" distL="114300" distR="114300" simplePos="0" relativeHeight="251658246" behindDoc="1" locked="0" layoutInCell="1" allowOverlap="1" wp14:anchorId="17A378DB" wp14:editId="3C6EE276">
                <wp:simplePos x="0" y="0"/>
                <wp:positionH relativeFrom="page">
                  <wp:posOffset>485030</wp:posOffset>
                </wp:positionH>
                <wp:positionV relativeFrom="paragraph">
                  <wp:posOffset>-362281</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091CC" id="Rectangle 2" o:spid="_x0000_s1026" style="position:absolute;margin-left:38.2pt;margin-top:-28.55pt;width:538.55pt;height:785.1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" fillcolor="#201547 [3206]" stroked="f">
                <w10:wrap anchorx="page"/>
              </v:rect>
            </w:pict>
          </mc:Fallback>
        </mc:AlternateContent>
      </w:r>
    </w:p>
    <w:p w14:paraId="0F0E9494" w14:textId="507A53BE" w:rsidR="004D3E22" w:rsidRPr="00243764" w:rsidRDefault="00B77B33" w:rsidP="00DC3852">
      <w:r w:rsidRPr="00243764">
        <w:rPr>
          <w:noProof/>
          <w:lang w:eastAsia="en-AU"/>
        </w:rPr>
        <mc:AlternateContent>
          <mc:Choice Requires="wps">
            <w:drawing>
              <wp:anchor distT="0" distB="0" distL="114300" distR="114300" simplePos="0" relativeHeight="251658245" behindDoc="0" locked="0" layoutInCell="1" allowOverlap="1" wp14:anchorId="0471A67F" wp14:editId="60F1EF1C">
                <wp:simplePos x="0" y="0"/>
                <wp:positionH relativeFrom="page">
                  <wp:posOffset>723900</wp:posOffset>
                </wp:positionH>
                <wp:positionV relativeFrom="paragraph">
                  <wp:posOffset>7280910</wp:posOffset>
                </wp:positionV>
                <wp:extent cx="2343150" cy="14719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9909" w14:textId="77777777" w:rsidR="0035481E" w:rsidRDefault="0035481E"/>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471A67F" id="Text Box 23" o:spid="_x0000_s1030" type="#_x0000_t202" style="position:absolute;margin-left:57pt;margin-top:573.3pt;width:184.5pt;height:115.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" filled="f" stroked="f">
                <v:textbox inset=",7.2pt,,7.2pt">
                  <w:txbxContent>
                    <w:p w14:paraId="117A9909" w14:textId="77777777" w:rsidR="0035481E" w:rsidRDefault="0035481E"/>
                  </w:txbxContent>
                </v:textbox>
                <w10:wrap anchorx="page"/>
              </v:shape>
            </w:pict>
          </mc:Fallback>
        </mc:AlternateContent>
      </w:r>
    </w:p>
    <w:sectPr w:rsidR="004D3E22" w:rsidRPr="00243764" w:rsidSect="006C2C00">
      <w:headerReference w:type="default" r:id="rId56"/>
      <w:footerReference w:type="even" r:id="rId57"/>
      <w:footerReference w:type="default" r:id="rId58"/>
      <w:footerReference w:type="first" r:id="rId59"/>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EB8B9" w14:textId="77777777" w:rsidR="00D656D5" w:rsidRDefault="00D656D5" w:rsidP="00DC3852">
      <w:r>
        <w:separator/>
      </w:r>
    </w:p>
    <w:p w14:paraId="78816952" w14:textId="77777777" w:rsidR="00D656D5" w:rsidRDefault="00D656D5" w:rsidP="00DC3852"/>
  </w:endnote>
  <w:endnote w:type="continuationSeparator" w:id="0">
    <w:p w14:paraId="3119F1E3" w14:textId="77777777" w:rsidR="00D656D5" w:rsidRDefault="00D656D5" w:rsidP="00DC3852">
      <w:r>
        <w:continuationSeparator/>
      </w:r>
    </w:p>
    <w:p w14:paraId="4B615E0B" w14:textId="77777777" w:rsidR="00D656D5" w:rsidRDefault="00D656D5" w:rsidP="00DC3852"/>
  </w:endnote>
  <w:endnote w:type="continuationNotice" w:id="1">
    <w:p w14:paraId="480D2C78" w14:textId="77777777" w:rsidR="00D656D5" w:rsidRDefault="00D656D5" w:rsidP="00DC3852"/>
    <w:p w14:paraId="3C6FD03C" w14:textId="77777777" w:rsidR="00D656D5" w:rsidRDefault="00D656D5"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78058" w14:textId="559ED5EF" w:rsidR="00CB267A" w:rsidRPr="00C657F7" w:rsidRDefault="00D0077F" w:rsidP="00C657F7">
    <w:pPr>
      <w:rPr>
        <w:sz w:val="18"/>
        <w:szCs w:val="18"/>
      </w:rPr>
    </w:pPr>
    <w:r>
      <w:rPr>
        <w:noProof/>
        <w:sz w:val="18"/>
        <w:szCs w:val="18"/>
      </w:rPr>
      <mc:AlternateContent>
        <mc:Choice Requires="wps">
          <w:drawing>
            <wp:anchor distT="0" distB="0" distL="0" distR="0" simplePos="0" relativeHeight="251660301" behindDoc="0" locked="0" layoutInCell="1" allowOverlap="1" wp14:anchorId="498221B1" wp14:editId="6BF4A95E">
              <wp:simplePos x="635" y="635"/>
              <wp:positionH relativeFrom="page">
                <wp:align>center</wp:align>
              </wp:positionH>
              <wp:positionV relativeFrom="page">
                <wp:align>bottom</wp:align>
              </wp:positionV>
              <wp:extent cx="551815" cy="376555"/>
              <wp:effectExtent l="0" t="0" r="635" b="0"/>
              <wp:wrapNone/>
              <wp:docPr id="120578850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D966189" w14:textId="4D2890F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221B1" id="_x0000_t202" coordsize="21600,21600" o:spt="202" path="m,l,21600r21600,l21600,xe">
              <v:stroke joinstyle="miter"/>
              <v:path gradientshapeok="t" o:connecttype="rect"/>
            </v:shapetype>
            <v:shape id="Text Box 2" o:spid="_x0000_s1031" type="#_x0000_t202" alt="OFFICIAL" style="position:absolute;margin-left:0;margin-top:0;width:43.45pt;height:29.65pt;z-index:251660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fill o:detectmouseclick="t"/>
              <v:textbox style="mso-fit-shape-to-text:t" inset="0,0,0,15pt">
                <w:txbxContent>
                  <w:p w14:paraId="3D966189" w14:textId="4D2890F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sz w:val="18"/>
        <w:szCs w:val="18"/>
      </w:rPr>
      <mc:AlternateContent>
        <mc:Choice Requires="wps">
          <w:drawing>
            <wp:anchor distT="0" distB="0" distL="114300" distR="114300" simplePos="0" relativeHeight="251658240" behindDoc="0" locked="0" layoutInCell="0" allowOverlap="1" wp14:anchorId="16E40179" wp14:editId="44194E75">
              <wp:simplePos x="0" y="0"/>
              <wp:positionH relativeFrom="page">
                <wp:align>center</wp:align>
              </wp:positionH>
              <wp:positionV relativeFrom="page">
                <wp:align>bottom</wp:align>
              </wp:positionV>
              <wp:extent cx="7772400" cy="463550"/>
              <wp:effectExtent l="0" t="0" r="0" b="12700"/>
              <wp:wrapNone/>
              <wp:docPr id="779213962" name="Text Box 779213962"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057F5C"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6E40179" id="Text Box 779213962" o:spid="_x0000_s1032" type="#_x0000_t202" alt="{&quot;HashCode&quot;:-1264680268,&quot;Height&quot;:9999999.0,&quot;Width&quot;:9999999.0,&quot;Placement&quot;:&quot;Footer&quot;,&quot;Index&quot;:&quot;OddAndEven&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F057F5C"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sdt>
      <w:sdtPr>
        <w:rPr>
          <w:sz w:val="18"/>
          <w:szCs w:val="18"/>
        </w:rPr>
        <w:id w:val="-365675005"/>
        <w:docPartObj>
          <w:docPartGallery w:val="Page Numbers (Bottom of Page)"/>
          <w:docPartUnique/>
        </w:docPartObj>
      </w:sdtPr>
      <w:sdtEndPr>
        <w:rPr>
          <w:noProof/>
        </w:rPr>
      </w:sdtEndPr>
      <w:sdtContent>
        <w:r w:rsidR="00CB267A" w:rsidRPr="00F266D6">
          <w:rPr>
            <w:sz w:val="18"/>
            <w:szCs w:val="18"/>
          </w:rPr>
          <w:fldChar w:fldCharType="begin"/>
        </w:r>
        <w:r w:rsidR="00CB267A" w:rsidRPr="00F266D6">
          <w:rPr>
            <w:sz w:val="18"/>
            <w:szCs w:val="18"/>
          </w:rPr>
          <w:instrText xml:space="preserve"> PAGE   \* MERGEFORMAT </w:instrText>
        </w:r>
        <w:r w:rsidR="00CB267A" w:rsidRPr="00F266D6">
          <w:rPr>
            <w:sz w:val="18"/>
            <w:szCs w:val="18"/>
          </w:rPr>
          <w:fldChar w:fldCharType="separate"/>
        </w:r>
        <w:r w:rsidR="00CB267A" w:rsidRPr="00F266D6">
          <w:rPr>
            <w:sz w:val="18"/>
            <w:szCs w:val="18"/>
          </w:rPr>
          <w:t>ii</w:t>
        </w:r>
        <w:r w:rsidR="00CB267A" w:rsidRPr="00F266D6">
          <w:rPr>
            <w:sz w:val="18"/>
            <w:szCs w:val="18"/>
          </w:rPr>
          <w:fldChar w:fldCharType="end"/>
        </w:r>
        <w:r w:rsidR="00CB267A" w:rsidRPr="00107038">
          <w:rPr>
            <w:noProof/>
            <w:sz w:val="18"/>
            <w:szCs w:val="18"/>
          </w:rPr>
          <w:tab/>
        </w:r>
        <w:r w:rsidR="00747624" w:rsidRPr="00747624">
          <w:rPr>
            <w:sz w:val="18"/>
            <w:szCs w:val="18"/>
          </w:rPr>
          <w:t>Kangaroo harvest quotas for Victoria, 2025</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835AA" w14:textId="6C208984" w:rsidR="00D0077F" w:rsidRDefault="00D0077F">
    <w:pPr>
      <w:pStyle w:val="Footer"/>
    </w:pPr>
    <w:r>
      <w:rPr>
        <w:noProof/>
      </w:rPr>
      <mc:AlternateContent>
        <mc:Choice Requires="wps">
          <w:drawing>
            <wp:anchor distT="0" distB="0" distL="0" distR="0" simplePos="0" relativeHeight="251669517" behindDoc="0" locked="0" layoutInCell="1" allowOverlap="1" wp14:anchorId="37487E3F" wp14:editId="0B914019">
              <wp:simplePos x="635" y="635"/>
              <wp:positionH relativeFrom="page">
                <wp:align>center</wp:align>
              </wp:positionH>
              <wp:positionV relativeFrom="page">
                <wp:align>bottom</wp:align>
              </wp:positionV>
              <wp:extent cx="551815" cy="376555"/>
              <wp:effectExtent l="0" t="0" r="635" b="0"/>
              <wp:wrapNone/>
              <wp:docPr id="153966796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84E52E" w14:textId="4558F9AA"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487E3F" id="_x0000_t202" coordsize="21600,21600" o:spt="202" path="m,l,21600r21600,l21600,xe">
              <v:stroke joinstyle="miter"/>
              <v:path gradientshapeok="t" o:connecttype="rect"/>
            </v:shapetype>
            <v:shape id="Text Box 11" o:spid="_x0000_s1047" type="#_x0000_t202" alt="OFFICIAL" style="position:absolute;margin-left:0;margin-top:0;width:43.45pt;height:29.65pt;z-index:2516695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Dw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76/k4w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4084E52E" w14:textId="4558F9AA"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F138F" w14:textId="727847F0" w:rsidR="00CB267A" w:rsidRDefault="00D0077F" w:rsidP="00DC3852">
    <w:pPr>
      <w:pStyle w:val="Footer"/>
      <w:rPr>
        <w:rStyle w:val="PageNumber"/>
      </w:rPr>
    </w:pPr>
    <w:r>
      <w:rPr>
        <w:noProof/>
      </w:rPr>
      <mc:AlternateContent>
        <mc:Choice Requires="wps">
          <w:drawing>
            <wp:anchor distT="0" distB="0" distL="0" distR="0" simplePos="0" relativeHeight="251670541" behindDoc="0" locked="0" layoutInCell="1" allowOverlap="1" wp14:anchorId="0B6CB2BC" wp14:editId="76EFE084">
              <wp:simplePos x="635" y="635"/>
              <wp:positionH relativeFrom="page">
                <wp:align>center</wp:align>
              </wp:positionH>
              <wp:positionV relativeFrom="page">
                <wp:align>bottom</wp:align>
              </wp:positionV>
              <wp:extent cx="551815" cy="376555"/>
              <wp:effectExtent l="0" t="0" r="635" b="0"/>
              <wp:wrapNone/>
              <wp:docPr id="114617373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D680F6" w14:textId="321E0AA0"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6CB2BC" id="_x0000_t202" coordsize="21600,21600" o:spt="202" path="m,l,21600r21600,l21600,xe">
              <v:stroke joinstyle="miter"/>
              <v:path gradientshapeok="t" o:connecttype="rect"/>
            </v:shapetype>
            <v:shape id="Text Box 12" o:spid="_x0000_s1048" type="#_x0000_t202" alt="OFFICIAL" style="position:absolute;margin-left:0;margin-top:0;width:43.45pt;height:29.65pt;z-index:2516705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1AD680F6" w14:textId="321E0AA0"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4" behindDoc="0" locked="0" layoutInCell="0" allowOverlap="1" wp14:anchorId="0AA12E21" wp14:editId="6CF08CDC">
              <wp:simplePos x="0" y="9403953"/>
              <wp:positionH relativeFrom="page">
                <wp:align>center</wp:align>
              </wp:positionH>
              <wp:positionV relativeFrom="page">
                <wp:align>bottom</wp:align>
              </wp:positionV>
              <wp:extent cx="7772400" cy="463550"/>
              <wp:effectExtent l="0" t="0" r="0" b="12700"/>
              <wp:wrapNone/>
              <wp:docPr id="15" name="Text Box 15"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AA12E21" id="Text Box 15" o:spid="_x0000_s1049" type="#_x0000_t202" alt="{&quot;HashCode&quot;:-1264680268,&quot;Height&quot;:9999999.0,&quot;Width&quot;:9999999.0,&quot;Placement&quot;:&quot;Footer&quot;,&quot;Index&quot;:&quot;Primary&quot;,&quot;Section&quot;:2,&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d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1pkQ1UB9oPYaDeO7lsaIiV&#10;8OFZIHFNc5N+wxMd2gA1g6PFWQ3462/+mE8UUJSzjrRTcv9zJ1BxZr5bIufLeDqNYksXMvCtd3Py&#10;2l17DyTLMf0hTiYz5gZzMjVC+0ryXsRuFBJWUs+Sy4Cny30YtEw/iFSLRUojYTkRVnbtZCweAY3g&#10;vvSvAt2RgUDcPcJJX6J4R8SQO1Cx2AXQTWIpQjzgeUSeRJnIO/5AUfVv7ynr8pvP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0a90ZAgAALgQAAA4AAAAAAAAAAAAAAAAALgIAAGRycy9lMm9Eb2MueG1sUEsBAi0AFAAGAAgA&#10;AAAhAL4fCrfaAAAABQEAAA8AAAAAAAAAAAAAAAAAcwQAAGRycy9kb3ducmV2LnhtbFBLBQYAAAAA&#10;BAAEAPMAAAB6BQAAAAA=&#10;" o:allowincell="f" filled="f" stroked="f" strokeweight=".5pt">
              <v:textbox inset=",0,,0">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67E1637" w14:textId="77777777" w:rsidR="00CB267A" w:rsidRDefault="00CB267A" w:rsidP="00DC385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9DC4E" w14:textId="69E746A5" w:rsidR="00D0077F" w:rsidRDefault="00D0077F">
    <w:pPr>
      <w:pStyle w:val="Footer"/>
    </w:pPr>
    <w:r>
      <w:rPr>
        <w:noProof/>
      </w:rPr>
      <mc:AlternateContent>
        <mc:Choice Requires="wps">
          <w:drawing>
            <wp:anchor distT="0" distB="0" distL="0" distR="0" simplePos="0" relativeHeight="251668493" behindDoc="0" locked="0" layoutInCell="1" allowOverlap="1" wp14:anchorId="688E22F9" wp14:editId="6DCEBB1B">
              <wp:simplePos x="635" y="635"/>
              <wp:positionH relativeFrom="page">
                <wp:align>center</wp:align>
              </wp:positionH>
              <wp:positionV relativeFrom="page">
                <wp:align>bottom</wp:align>
              </wp:positionV>
              <wp:extent cx="551815" cy="376555"/>
              <wp:effectExtent l="0" t="0" r="635" b="0"/>
              <wp:wrapNone/>
              <wp:docPr id="191454024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F3E4E55" w14:textId="744FEB71"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8E22F9" id="_x0000_t202" coordsize="21600,21600" o:spt="202" path="m,l,21600r21600,l21600,xe">
              <v:stroke joinstyle="miter"/>
              <v:path gradientshapeok="t" o:connecttype="rect"/>
            </v:shapetype>
            <v:shape id="_x0000_s1050" type="#_x0000_t202" alt="OFFICIAL" style="position:absolute;margin-left:0;margin-top:0;width:43.45pt;height:29.65pt;z-index:2516684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5F3E4E55" w14:textId="744FEB71"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C021E" w14:textId="68D0929A" w:rsidR="00D0077F" w:rsidRDefault="00D0077F">
    <w:pPr>
      <w:pStyle w:val="Footer"/>
    </w:pPr>
    <w:r>
      <w:rPr>
        <w:noProof/>
      </w:rPr>
      <mc:AlternateContent>
        <mc:Choice Requires="wps">
          <w:drawing>
            <wp:anchor distT="0" distB="0" distL="0" distR="0" simplePos="0" relativeHeight="251672589" behindDoc="0" locked="0" layoutInCell="1" allowOverlap="1" wp14:anchorId="24950F64" wp14:editId="4F773C36">
              <wp:simplePos x="635" y="635"/>
              <wp:positionH relativeFrom="page">
                <wp:align>center</wp:align>
              </wp:positionH>
              <wp:positionV relativeFrom="page">
                <wp:align>bottom</wp:align>
              </wp:positionV>
              <wp:extent cx="551815" cy="376555"/>
              <wp:effectExtent l="0" t="0" r="635" b="0"/>
              <wp:wrapNone/>
              <wp:docPr id="1807421466"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43CCA66" w14:textId="4B2D7A07"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950F64" id="_x0000_t202" coordsize="21600,21600" o:spt="202" path="m,l,21600r21600,l21600,xe">
              <v:stroke joinstyle="miter"/>
              <v:path gradientshapeok="t" o:connecttype="rect"/>
            </v:shapetype>
            <v:shape id="_x0000_s1051" type="#_x0000_t202" alt="OFFICIAL" style="position:absolute;margin-left:0;margin-top:0;width:43.45pt;height:29.65pt;z-index:2516725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43CCA66" w14:textId="4B2D7A07"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7D694" w14:textId="3FCB67C2" w:rsidR="00CB267A" w:rsidRPr="00243764" w:rsidRDefault="00D0077F" w:rsidP="00DC3852">
    <w:r>
      <w:rPr>
        <w:noProof/>
      </w:rPr>
      <mc:AlternateContent>
        <mc:Choice Requires="wps">
          <w:drawing>
            <wp:anchor distT="0" distB="0" distL="0" distR="0" simplePos="0" relativeHeight="251673613" behindDoc="0" locked="0" layoutInCell="1" allowOverlap="1" wp14:anchorId="79585F8E" wp14:editId="0A159CFE">
              <wp:simplePos x="635" y="635"/>
              <wp:positionH relativeFrom="page">
                <wp:align>center</wp:align>
              </wp:positionH>
              <wp:positionV relativeFrom="page">
                <wp:align>bottom</wp:align>
              </wp:positionV>
              <wp:extent cx="551815" cy="376555"/>
              <wp:effectExtent l="0" t="0" r="635" b="0"/>
              <wp:wrapNone/>
              <wp:docPr id="1356070582"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ABAE7C" w14:textId="4051B991"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85F8E" id="_x0000_t202" coordsize="21600,21600" o:spt="202" path="m,l,21600r21600,l21600,xe">
              <v:stroke joinstyle="miter"/>
              <v:path gradientshapeok="t" o:connecttype="rect"/>
            </v:shapetype>
            <v:shape id="_x0000_s1052" type="#_x0000_t202" alt="OFFICIAL" style="position:absolute;margin-left:0;margin-top:0;width:43.45pt;height:29.65pt;z-index:2516736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7ABAE7C" w14:textId="4051B991"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8" behindDoc="0" locked="0" layoutInCell="0" allowOverlap="1" wp14:anchorId="44D1D997" wp14:editId="5F868700">
              <wp:simplePos x="0" y="0"/>
              <wp:positionH relativeFrom="page">
                <wp:align>center</wp:align>
              </wp:positionH>
              <wp:positionV relativeFrom="page">
                <wp:align>bottom</wp:align>
              </wp:positionV>
              <wp:extent cx="7772400" cy="463550"/>
              <wp:effectExtent l="0" t="0" r="0" b="12700"/>
              <wp:wrapNone/>
              <wp:docPr id="55" name="Text Box 5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4D1D997" id="Text Box 55" o:spid="_x0000_s1053" type="#_x0000_t202" alt="{&quot;HashCode&quot;:-1264680268,&quot;Height&quot;:9999999.0,&quot;Width&quot;:9999999.0,&quot;Placement&quot;:&quot;Footer&quot;,&quot;Index&quot;:&quot;Primary&quot;,&quot;Section&quot;:3,&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Cb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0xOi2ygOtB+CAP13sllQ0Os&#10;hA/PAolrmpv0G57o0AaoGRwtzmrAX3/zx3yigKKcdaSdkvufO4GKM/PdEjlfxtNpFFu6kIFvvZuT&#10;1+7aeyBZjukPcTKZMTeYk6kR2leS9yJ2o5CwknqWXAY8Xe7DoGX6QaRaLFIaCcuJsLJrJ2PxCGgE&#10;96V/FeiODATi7hFO+hLFOyKG3IGKxS6AbhJLEeIBzyPyJMpE3vEHiqp/e09Zl998/hs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OAh8JsZAgAALgQAAA4AAAAAAAAAAAAAAAAALgIAAGRycy9lMm9Eb2MueG1sUEsBAi0AFAAGAAgA&#10;AAAhAL4fCrfaAAAABQEAAA8AAAAAAAAAAAAAAAAAcwQAAGRycy9kb3ducmV2LnhtbFBLBQYAAAAA&#10;BAAEAPMAAAB6BQAAAAA=&#10;" o:allowincell="f" filled="f" stroked="f" strokeweight=".5pt">
              <v:textbox inset=",0,,0">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243764">
      <w:t>Arthur Rylah Institute for Environmental Research</w:t>
    </w:r>
    <w:r w:rsidR="00CB267A" w:rsidRPr="00243764">
      <w:br/>
      <w:t>Department of Environment, Land, Water and Planning</w:t>
    </w:r>
    <w:r w:rsidR="00CB267A" w:rsidRPr="00243764">
      <w:br/>
      <w:t>Heidelberg, Victoria</w:t>
    </w:r>
    <w:r w:rsidR="00CB267A">
      <w:t xml:space="preserve"> </w:t>
    </w:r>
  </w:p>
  <w:p w14:paraId="5ECFE4B3" w14:textId="77777777" w:rsidR="00CB267A" w:rsidRPr="00260A6B" w:rsidRDefault="00CB267A" w:rsidP="00DC385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3215F" w14:textId="6E231B1F" w:rsidR="00CB267A" w:rsidRPr="00E3679A" w:rsidRDefault="00D0077F" w:rsidP="00DC3852">
    <w:pPr>
      <w:pStyle w:val="Footer"/>
    </w:pPr>
    <w:r>
      <w:rPr>
        <w:noProof/>
      </w:rPr>
      <mc:AlternateContent>
        <mc:Choice Requires="wps">
          <w:drawing>
            <wp:anchor distT="0" distB="0" distL="0" distR="0" simplePos="0" relativeHeight="251671565" behindDoc="0" locked="0" layoutInCell="1" allowOverlap="1" wp14:anchorId="53D462A1" wp14:editId="531B11BC">
              <wp:simplePos x="635" y="635"/>
              <wp:positionH relativeFrom="page">
                <wp:align>center</wp:align>
              </wp:positionH>
              <wp:positionV relativeFrom="page">
                <wp:align>bottom</wp:align>
              </wp:positionV>
              <wp:extent cx="551815" cy="376555"/>
              <wp:effectExtent l="0" t="0" r="635" b="0"/>
              <wp:wrapNone/>
              <wp:docPr id="46538165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B9538E" w14:textId="57C75B3B"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D462A1" id="_x0000_t202" coordsize="21600,21600" o:spt="202" path="m,l,21600r21600,l21600,xe">
              <v:stroke joinstyle="miter"/>
              <v:path gradientshapeok="t" o:connecttype="rect"/>
            </v:shapetype>
            <v:shape id="Text Box 13" o:spid="_x0000_s1054" type="#_x0000_t202" alt="OFFICIAL" style="position:absolute;margin-left:0;margin-top:0;width:43.45pt;height:29.65pt;z-index:2516715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63B9538E" w14:textId="57C75B3B"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6" behindDoc="0" locked="0" layoutInCell="0" allowOverlap="1" wp14:anchorId="56832458" wp14:editId="77609BBB">
              <wp:simplePos x="0" y="0"/>
              <wp:positionH relativeFrom="page">
                <wp:align>center</wp:align>
              </wp:positionH>
              <wp:positionV relativeFrom="page">
                <wp:align>bottom</wp:align>
              </wp:positionV>
              <wp:extent cx="7772400" cy="463550"/>
              <wp:effectExtent l="0" t="0" r="0" b="12700"/>
              <wp:wrapNone/>
              <wp:docPr id="56" name="Text Box 5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F9EB8B" w14:textId="77777777" w:rsidR="0035481E" w:rsidRDefault="0035481E"/>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6832458" id="Text Box 56" o:spid="_x0000_s1055" type="#_x0000_t202" alt="{&quot;HashCode&quot;:-1264680268,&quot;Height&quot;:9999999.0,&quot;Width&quot;:9999999.0,&quot;Placement&quot;:&quot;Footer&quot;,&quot;Index&quot;:&quot;FirstPage&quot;,&quot;Section&quot;:3,&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k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0xPi2ygOtB+CAP13sllQ0Os&#10;hA/PAolrmpv0G57o0AaoGRwtzmrAX3/zx3yigKKcdaSdkvufO4GKM/PdEjlfxtNpFFu6kIFvvZuT&#10;1+7aeyBZjukPcTKZMTeYk6kR2leS9yJ2o5CwknqWXAY8Xe7DoGX6QaRaLFIaCcuJsLJrJ2PxCGgE&#10;96V/FeiODATi7hFO+hLFOyKG3IGKxS6AbhJLEeIBzyPyJMpE3vEHiqp/e09Zl998/hs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I8WGTUZAgAALgQAAA4AAAAAAAAAAAAAAAAALgIAAGRycy9lMm9Eb2MueG1sUEsBAi0AFAAGAAgA&#10;AAAhAL4fCrfaAAAABQEAAA8AAAAAAAAAAAAAAAAAcwQAAGRycy9kb3ducmV2LnhtbFBLBQYAAAAA&#10;BAAEAPMAAAB6BQAAAAA=&#10;" o:allowincell="f" filled="f" stroked="f" strokeweight=".5pt">
              <v:textbox inset=",0,,0">
                <w:txbxContent>
                  <w:p w14:paraId="7AF9EB8B" w14:textId="77777777" w:rsidR="0035481E" w:rsidRDefault="0035481E"/>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C1FFA" w14:textId="1C4FF6BF" w:rsidR="00D0077F" w:rsidRDefault="00D0077F">
    <w:pPr>
      <w:pStyle w:val="Footer"/>
    </w:pPr>
    <w:r>
      <w:rPr>
        <w:noProof/>
      </w:rPr>
      <mc:AlternateContent>
        <mc:Choice Requires="wps">
          <w:drawing>
            <wp:anchor distT="0" distB="0" distL="0" distR="0" simplePos="0" relativeHeight="251675661" behindDoc="0" locked="0" layoutInCell="1" allowOverlap="1" wp14:anchorId="42B9C1A6" wp14:editId="13E42ADC">
              <wp:simplePos x="635" y="635"/>
              <wp:positionH relativeFrom="page">
                <wp:align>center</wp:align>
              </wp:positionH>
              <wp:positionV relativeFrom="page">
                <wp:align>bottom</wp:align>
              </wp:positionV>
              <wp:extent cx="551815" cy="376555"/>
              <wp:effectExtent l="0" t="0" r="635" b="0"/>
              <wp:wrapNone/>
              <wp:docPr id="92114930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E78569" w14:textId="5EF5F0A6"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B9C1A6" id="_x0000_t202" coordsize="21600,21600" o:spt="202" path="m,l,21600r21600,l21600,xe">
              <v:stroke joinstyle="miter"/>
              <v:path gradientshapeok="t" o:connecttype="rect"/>
            </v:shapetype>
            <v:shape id="Text Box 17" o:spid="_x0000_s1056" type="#_x0000_t202" alt="OFFICIAL" style="position:absolute;margin-left:0;margin-top:0;width:43.45pt;height:29.65pt;z-index:2516756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DwDgIAAB0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c1nafC0dVAe8SpHJwW7i1f91h7w3x4Zg43jIOg&#10;asMTHlLBUFM4W5R04H78zR/zkXiMUjKgYmpqUNKUqG8GFxLFNRluMppkFJ/zMse42et7QB0W+CQs&#10;TyZ6XVCTKR3oV9TzKhbCEDMcy9W0mcz7cJIuvgcuVquUhDqyLGzM1vIIHfmKZL6Mr8zZM+MBV/UI&#10;k5xY9Yb4U2686e1qH5D+tJUrkWfKUYNpr+f3EkX+63/Kur7q5U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2n3Dw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3AE78569" w14:textId="5EF5F0A6"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7DEB9" w14:textId="4AE0ED5B" w:rsidR="00D0077F" w:rsidRDefault="00D0077F">
    <w:pPr>
      <w:pStyle w:val="Footer"/>
    </w:pPr>
    <w:r>
      <w:rPr>
        <w:noProof/>
      </w:rPr>
      <mc:AlternateContent>
        <mc:Choice Requires="wps">
          <w:drawing>
            <wp:anchor distT="0" distB="0" distL="0" distR="0" simplePos="0" relativeHeight="251676685" behindDoc="0" locked="0" layoutInCell="1" allowOverlap="1" wp14:anchorId="31FEA69C" wp14:editId="1503B0E7">
              <wp:simplePos x="635" y="635"/>
              <wp:positionH relativeFrom="page">
                <wp:align>center</wp:align>
              </wp:positionH>
              <wp:positionV relativeFrom="page">
                <wp:align>bottom</wp:align>
              </wp:positionV>
              <wp:extent cx="551815" cy="376555"/>
              <wp:effectExtent l="0" t="0" r="635" b="0"/>
              <wp:wrapNone/>
              <wp:docPr id="754909865"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4DB64F" w14:textId="6557D4D5"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FEA69C" id="_x0000_t202" coordsize="21600,21600" o:spt="202" path="m,l,21600r21600,l21600,xe">
              <v:stroke joinstyle="miter"/>
              <v:path gradientshapeok="t" o:connecttype="rect"/>
            </v:shapetype>
            <v:shape id="Text Box 18" o:spid="_x0000_s1057" type="#_x0000_t202" alt="OFFICIAL" style="position:absolute;margin-left:0;margin-top:0;width:43.45pt;height:29.65pt;z-index:2516766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2DwIAAB0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hdT+ztoTjiVg3Hh3vJNh7UfmA/PzOGGcRBU&#10;bXjCQyroawpni5IW3I+/+WM+Eo9RSnpUTE0NSpoS9c3gQqK4JsNNxi4Zxee8zDFuDvoOUIcFPgnL&#10;k4leF9RkSgf6FfW8joUwxAzHcjXdTeZdGKWL74GL9ToloY4sCw9ma3mEjnxFMl+GV+bsmfGAq3qE&#10;SU6sekP8mBtvers+BKQ/bSVyOxJ5phw1mPZ6fi9R5L/+p6zrq179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AV6ntg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694DB64F" w14:textId="6557D4D5"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B8438" w14:textId="4A28797B" w:rsidR="00182401" w:rsidRPr="00107038" w:rsidRDefault="00D0077F" w:rsidP="00E3679A">
    <w:pPr>
      <w:rPr>
        <w:sz w:val="18"/>
        <w:szCs w:val="18"/>
      </w:rPr>
    </w:pPr>
    <w:r>
      <w:rPr>
        <w:noProof/>
        <w:sz w:val="18"/>
        <w:szCs w:val="18"/>
      </w:rPr>
      <mc:AlternateContent>
        <mc:Choice Requires="wps">
          <w:drawing>
            <wp:anchor distT="0" distB="0" distL="0" distR="0" simplePos="0" relativeHeight="251674637" behindDoc="0" locked="0" layoutInCell="1" allowOverlap="1" wp14:anchorId="0DC93A61" wp14:editId="37C6CB77">
              <wp:simplePos x="635" y="635"/>
              <wp:positionH relativeFrom="page">
                <wp:align>center</wp:align>
              </wp:positionH>
              <wp:positionV relativeFrom="page">
                <wp:align>bottom</wp:align>
              </wp:positionV>
              <wp:extent cx="551815" cy="376555"/>
              <wp:effectExtent l="0" t="0" r="635" b="0"/>
              <wp:wrapNone/>
              <wp:docPr id="56605708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18F6C7" w14:textId="46BFFD78"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C93A61" id="_x0000_t202" coordsize="21600,21600" o:spt="202" path="m,l,21600r21600,l21600,xe">
              <v:stroke joinstyle="miter"/>
              <v:path gradientshapeok="t" o:connecttype="rect"/>
            </v:shapetype>
            <v:shape id="Text Box 16" o:spid="_x0000_s1058" type="#_x0000_t202" alt="OFFICIAL" style="position:absolute;margin-left:0;margin-top:0;width:43.45pt;height:29.65pt;z-index:2516746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WLDwIAAB0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fx6an8HzQmncjAu3Fu+7rD2hvnwzBxuGAdB&#10;1YYnPKSCvqZwtihpwf34mz/mI/EYpaRHxdTUoKQpUd8MLiSKazLcZOySUdzmZY5xc9D3gDos8ElY&#10;nkz0uqAmUzrQr6jnVSyEIWY4lqvpbjLvwyhdfA9crFYpCXVkWdiYreUROvIVyXwZXpmzZ8YDruoR&#10;Jjmx6h3xY2686e3qEJD+tJXI7UjkmXLUYNrr+b1Ekf/6n7Iur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bOEViw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4618F6C7" w14:textId="46BFFD78"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sdt>
      <w:sdtPr>
        <w:rPr>
          <w:sz w:val="18"/>
          <w:szCs w:val="18"/>
        </w:rPr>
        <w:id w:val="-260681618"/>
        <w:docPartObj>
          <w:docPartGallery w:val="Page Numbers (Bottom of Page)"/>
          <w:docPartUnique/>
        </w:docPartObj>
      </w:sdtPr>
      <w:sdtEndPr>
        <w:rPr>
          <w:noProof/>
        </w:rPr>
      </w:sdtEndPr>
      <w:sdtContent>
        <w:r w:rsidR="00CB267A" w:rsidRPr="0037329A">
          <w:rPr>
            <w:sz w:val="18"/>
            <w:szCs w:val="18"/>
          </w:rPr>
          <w:fldChar w:fldCharType="begin"/>
        </w:r>
        <w:r w:rsidR="00CB267A" w:rsidRPr="0037329A">
          <w:rPr>
            <w:sz w:val="18"/>
            <w:szCs w:val="18"/>
          </w:rPr>
          <w:instrText xml:space="preserve"> PAGE   \* MERGEFORMAT </w:instrText>
        </w:r>
        <w:r w:rsidR="00CB267A" w:rsidRPr="0037329A">
          <w:rPr>
            <w:sz w:val="18"/>
            <w:szCs w:val="18"/>
          </w:rPr>
          <w:fldChar w:fldCharType="separate"/>
        </w:r>
        <w:r w:rsidR="00CB267A" w:rsidRPr="0037329A">
          <w:rPr>
            <w:noProof/>
            <w:sz w:val="18"/>
            <w:szCs w:val="18"/>
          </w:rPr>
          <w:t>ii</w:t>
        </w:r>
        <w:r w:rsidR="00CB267A" w:rsidRPr="0037329A">
          <w:rPr>
            <w:noProof/>
            <w:sz w:val="18"/>
            <w:szCs w:val="18"/>
          </w:rPr>
          <w:fldChar w:fldCharType="end"/>
        </w:r>
        <w:r w:rsidR="00CB267A" w:rsidRPr="00107038">
          <w:rPr>
            <w:noProof/>
            <w:sz w:val="18"/>
            <w:szCs w:val="18"/>
          </w:rPr>
          <w:tab/>
        </w:r>
        <w:r w:rsidR="00747624" w:rsidRPr="00747624">
          <w:rPr>
            <w:sz w:val="18"/>
            <w:szCs w:val="18"/>
          </w:rPr>
          <w:t>Kangaroo harvest quotas for Victoria, 2025</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C9AB8" w14:textId="15756910" w:rsidR="00D0077F" w:rsidRDefault="00D0077F">
    <w:pPr>
      <w:pStyle w:val="Footer"/>
    </w:pPr>
    <w:r>
      <w:rPr>
        <w:noProof/>
      </w:rPr>
      <mc:AlternateContent>
        <mc:Choice Requires="wps">
          <w:drawing>
            <wp:anchor distT="0" distB="0" distL="0" distR="0" simplePos="0" relativeHeight="251678733" behindDoc="0" locked="0" layoutInCell="1" allowOverlap="1" wp14:anchorId="544C5285" wp14:editId="65B0A87F">
              <wp:simplePos x="635" y="635"/>
              <wp:positionH relativeFrom="page">
                <wp:align>center</wp:align>
              </wp:positionH>
              <wp:positionV relativeFrom="page">
                <wp:align>bottom</wp:align>
              </wp:positionV>
              <wp:extent cx="551815" cy="376555"/>
              <wp:effectExtent l="0" t="0" r="635" b="0"/>
              <wp:wrapNone/>
              <wp:docPr id="110611603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CED9CB" w14:textId="7B8614BD"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4C5285" id="_x0000_t202" coordsize="21600,21600" o:spt="202" path="m,l,21600r21600,l21600,xe">
              <v:stroke joinstyle="miter"/>
              <v:path gradientshapeok="t" o:connecttype="rect"/>
            </v:shapetype>
            <v:shape id="Text Box 20" o:spid="_x0000_s1059" type="#_x0000_t202" alt="OFFICIAL" style="position:absolute;margin-left:0;margin-top:0;width:43.45pt;height:29.65pt;z-index:2516787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wN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d9O7e+gOeFUDsaFe8vXHdbeMB+emcMN4yCo&#10;2vCEh1TQ1xTOFiUtuB9/88d8JB6jlPSomJoalDQl6pvBhURxTYabjF0yis95mWPcHPQ9oA4LfBKW&#10;JxO9LqjJlA70K+p5FQthiBmO5Wq6m8z7MEoX3wMXq1VKQh1ZFjZma3mEjnxFMl+GV+bsmfGAq3qE&#10;SU6sekP8mBtvers6BKQ/bSVyOxJ5phw1mPZ6fi9R5L/+p6zrq17+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RiDsD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55CED9CB" w14:textId="7B8614BD"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BA52F" w14:textId="72540183" w:rsidR="00CB267A" w:rsidRDefault="00D0077F" w:rsidP="00DC3852">
    <w:pPr>
      <w:pStyle w:val="Footer"/>
    </w:pPr>
    <w:r>
      <w:rPr>
        <w:noProof/>
      </w:rPr>
      <mc:AlternateContent>
        <mc:Choice Requires="wps">
          <w:drawing>
            <wp:anchor distT="0" distB="0" distL="0" distR="0" simplePos="0" relativeHeight="251661325" behindDoc="0" locked="0" layoutInCell="1" allowOverlap="1" wp14:anchorId="1BCAF67A" wp14:editId="5AA51005">
              <wp:simplePos x="635" y="635"/>
              <wp:positionH relativeFrom="page">
                <wp:align>center</wp:align>
              </wp:positionH>
              <wp:positionV relativeFrom="page">
                <wp:align>bottom</wp:align>
              </wp:positionV>
              <wp:extent cx="551815" cy="376555"/>
              <wp:effectExtent l="0" t="0" r="635" b="0"/>
              <wp:wrapNone/>
              <wp:docPr id="46285269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6D0710" w14:textId="64B49D78"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CAF67A" id="_x0000_t202" coordsize="21600,21600" o:spt="202" path="m,l,21600r21600,l21600,xe">
              <v:stroke joinstyle="miter"/>
              <v:path gradientshapeok="t" o:connecttype="rect"/>
            </v:shapetype>
            <v:shape id="Text Box 3" o:spid="_x0000_s1033" type="#_x0000_t202" alt="OFFICIAL" style="position:absolute;margin-left:0;margin-top:0;width:43.45pt;height:29.65pt;z-index:2516613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0F6D0710" w14:textId="64B49D78"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1" behindDoc="0" locked="0" layoutInCell="0" allowOverlap="1" wp14:anchorId="19E3ADA1" wp14:editId="4E88CC22">
              <wp:simplePos x="0" y="0"/>
              <wp:positionH relativeFrom="page">
                <wp:align>center</wp:align>
              </wp:positionH>
              <wp:positionV relativeFrom="page">
                <wp:align>bottom</wp:align>
              </wp:positionV>
              <wp:extent cx="7772400" cy="463550"/>
              <wp:effectExtent l="0" t="0" r="0" b="12700"/>
              <wp:wrapNone/>
              <wp:docPr id="362203548" name="Text Box 362203548"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B34C0"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9E3ADA1" id="Text Box 362203548" o:spid="_x0000_s1034" type="#_x0000_t202" alt="{&quot;HashCode&quot;:-1264680268,&quot;Height&quot;:9999999.0,&quot;Width&quot;:9999999.0,&quot;Placement&quot;:&quot;Footer&quot;,&quot;Index&quot;:&quot;Primary&quot;,&quot;Section&quot;:1,&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121B34C0"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F97C" w14:textId="50360778" w:rsidR="00182401" w:rsidRPr="00F266D6" w:rsidRDefault="00D0077F" w:rsidP="00EF5A41">
    <w:pPr>
      <w:jc w:val="right"/>
      <w:rPr>
        <w:sz w:val="18"/>
        <w:szCs w:val="18"/>
      </w:rPr>
    </w:pPr>
    <w:r>
      <w:rPr>
        <w:noProof/>
        <w:sz w:val="18"/>
        <w:szCs w:val="18"/>
      </w:rPr>
      <mc:AlternateContent>
        <mc:Choice Requires="wps">
          <w:drawing>
            <wp:anchor distT="0" distB="0" distL="0" distR="0" simplePos="0" relativeHeight="251679757" behindDoc="0" locked="0" layoutInCell="1" allowOverlap="1" wp14:anchorId="43C97005" wp14:editId="456586A4">
              <wp:simplePos x="635" y="635"/>
              <wp:positionH relativeFrom="page">
                <wp:align>center</wp:align>
              </wp:positionH>
              <wp:positionV relativeFrom="page">
                <wp:align>bottom</wp:align>
              </wp:positionV>
              <wp:extent cx="551815" cy="376555"/>
              <wp:effectExtent l="0" t="0" r="635" b="0"/>
              <wp:wrapNone/>
              <wp:docPr id="333186372"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F0FFF1" w14:textId="0D97AF13"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97005" id="_x0000_t202" coordsize="21600,21600" o:spt="202" path="m,l,21600r21600,l21600,xe">
              <v:stroke joinstyle="miter"/>
              <v:path gradientshapeok="t" o:connecttype="rect"/>
            </v:shapetype>
            <v:shape id="Text Box 21" o:spid="_x0000_s1060" type="#_x0000_t202" alt="OFFICIAL" style="position:absolute;left:0;text-align:left;margin-left:0;margin-top:0;width:43.45pt;height:29.65pt;z-index:2516797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4wDwIAAB0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fxman8HzQmncjAu3Fu+7rD2hvnwxBxuGAdB&#10;1YZHPKSCvqZwtihpwf38mz/mI/EYpaRHxdTUoKQpUd8NLiSKazLcZOySUdzkZY5xc9B3gDos8ElY&#10;nkz0uqAmUzrQL6jnVSyEIWY4lqvpbjLvwihdfA9crFYpCXVkWdiYreUROvIVyXweXpizZ8YDruoB&#10;Jjmx6h3xY2686e3qEJD+tJXI7UjkmXLUYNrr+b1Ekb/9T1mXV738B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59eM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59F0FFF1" w14:textId="0D97AF13"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sz w:val="18"/>
        <w:szCs w:val="18"/>
      </w:rPr>
      <mc:AlternateContent>
        <mc:Choice Requires="wps">
          <w:drawing>
            <wp:anchor distT="0" distB="0" distL="114300" distR="114300" simplePos="0" relativeHeight="251658249" behindDoc="0" locked="0" layoutInCell="0" allowOverlap="1" wp14:anchorId="167754A5" wp14:editId="7AF70C3D">
              <wp:simplePos x="0" y="0"/>
              <wp:positionH relativeFrom="page">
                <wp:align>center</wp:align>
              </wp:positionH>
              <wp:positionV relativeFrom="page">
                <wp:align>bottom</wp:align>
              </wp:positionV>
              <wp:extent cx="7772400" cy="463550"/>
              <wp:effectExtent l="0" t="0" r="0" b="12700"/>
              <wp:wrapNone/>
              <wp:docPr id="725673794" name="Text Box 725673794"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9D1234"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67754A5" id="Text Box 725673794" o:spid="_x0000_s1061" type="#_x0000_t202" alt="{&quot;HashCode&quot;:-1264680268,&quot;Height&quot;:9999999.0,&quot;Width&quot;:9999999.0,&quot;Placement&quot;:&quot;Footer&quot;,&quot;Index&quot;:&quot;Primary&quot;,&quot;Section&quot;:6,&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kIrn2xgCAAAuBAAADgAAAAAAAAAAAAAAAAAuAgAAZHJzL2Uyb0RvYy54bWxQSwECLQAUAAYACAAA&#10;ACEAvh8Kt9oAAAAFAQAADwAAAAAAAAAAAAAAAAByBAAAZHJzL2Rvd25yZXYueG1sUEsFBgAAAAAE&#10;AAQA8wAAAHkFAAAAAA==&#10;" o:allowincell="f" filled="f" stroked="f" strokeweight=".5pt">
              <v:textbox inset=",0,,0">
                <w:txbxContent>
                  <w:p w14:paraId="029D1234"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747624" w:rsidRPr="00747624">
      <w:t xml:space="preserve"> </w:t>
    </w:r>
    <w:r w:rsidR="00747624" w:rsidRPr="00747624">
      <w:rPr>
        <w:sz w:val="18"/>
        <w:szCs w:val="18"/>
      </w:rPr>
      <w:t>Kangaroo harvest quotas for Victoria, 2025</w:t>
    </w:r>
    <w:r w:rsidR="00CB267A" w:rsidRPr="00107038">
      <w:rPr>
        <w:rStyle w:val="PageNumber"/>
        <w:sz w:val="18"/>
        <w:szCs w:val="18"/>
      </w:rPr>
      <w:tab/>
    </w:r>
    <w:r w:rsidR="00CB267A" w:rsidRPr="00F266D6">
      <w:rPr>
        <w:rStyle w:val="PageNumber"/>
        <w:sz w:val="18"/>
        <w:szCs w:val="18"/>
      </w:rPr>
      <w:fldChar w:fldCharType="begin"/>
    </w:r>
    <w:r w:rsidR="00CB267A" w:rsidRPr="00F266D6">
      <w:rPr>
        <w:rStyle w:val="PageNumber"/>
        <w:sz w:val="18"/>
        <w:szCs w:val="18"/>
      </w:rPr>
      <w:instrText xml:space="preserve"> PAGE </w:instrText>
    </w:r>
    <w:r w:rsidR="00CB267A" w:rsidRPr="00F266D6">
      <w:rPr>
        <w:rStyle w:val="PageNumber"/>
        <w:sz w:val="18"/>
        <w:szCs w:val="18"/>
      </w:rPr>
      <w:fldChar w:fldCharType="separate"/>
    </w:r>
    <w:r w:rsidR="00CB267A" w:rsidRPr="00F266D6">
      <w:rPr>
        <w:rStyle w:val="PageNumber"/>
        <w:sz w:val="18"/>
        <w:szCs w:val="18"/>
      </w:rPr>
      <w:t>1</w:t>
    </w:r>
    <w:r w:rsidR="00CB267A" w:rsidRPr="00F266D6">
      <w:rPr>
        <w:rStyle w:val="PageNumber"/>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3C324" w14:textId="368CE0E1" w:rsidR="00D0077F" w:rsidRDefault="00D0077F">
    <w:pPr>
      <w:pStyle w:val="Footer"/>
    </w:pPr>
    <w:r>
      <w:rPr>
        <w:noProof/>
      </w:rPr>
      <mc:AlternateContent>
        <mc:Choice Requires="wps">
          <w:drawing>
            <wp:anchor distT="0" distB="0" distL="0" distR="0" simplePos="0" relativeHeight="251677709" behindDoc="0" locked="0" layoutInCell="1" allowOverlap="1" wp14:anchorId="559BDFBE" wp14:editId="4A0C1D14">
              <wp:simplePos x="635" y="635"/>
              <wp:positionH relativeFrom="page">
                <wp:align>center</wp:align>
              </wp:positionH>
              <wp:positionV relativeFrom="page">
                <wp:align>bottom</wp:align>
              </wp:positionV>
              <wp:extent cx="551815" cy="376555"/>
              <wp:effectExtent l="0" t="0" r="635" b="0"/>
              <wp:wrapNone/>
              <wp:docPr id="695555557"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FE033B" w14:textId="75CEDAB4"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9BDFBE" id="_x0000_t202" coordsize="21600,21600" o:spt="202" path="m,l,21600r21600,l21600,xe">
              <v:stroke joinstyle="miter"/>
              <v:path gradientshapeok="t" o:connecttype="rect"/>
            </v:shapetype>
            <v:shape id="Text Box 19" o:spid="_x0000_s1062" type="#_x0000_t202" alt="OFFICIAL" style="position:absolute;margin-left:0;margin-top:0;width:43.45pt;height:29.65pt;z-index:2516777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1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Ln9LTRHnMrBuHBv+arD2mvmwxNzuGEcBFUb&#10;HvGQCvqawsmipAX36z1/zEfiMUpJj4qpqUFJU6J+GFxIFNdkuMnYJqP4mpc5xs1e3wHqsMAnYXky&#10;0euCmkzpQL+gnpexEIaY4ViuptvJvAujdPE9cLFcpiTUkWVhbTaWR+jIVyTzeXhhzp4YD7iqB5jk&#10;xKpXxI+58aa3y31A+tNWIrcjkSfKUYNpr6f3EkX+53/Kur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YzYQ1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2FE033B" w14:textId="75CEDAB4"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D42B8" w14:textId="0BCBCB7C" w:rsidR="00D0077F" w:rsidRDefault="00D0077F">
    <w:pPr>
      <w:pStyle w:val="Footer"/>
    </w:pPr>
    <w:r>
      <w:rPr>
        <w:noProof/>
      </w:rPr>
      <mc:AlternateContent>
        <mc:Choice Requires="wps">
          <w:drawing>
            <wp:anchor distT="0" distB="0" distL="0" distR="0" simplePos="0" relativeHeight="251681805" behindDoc="0" locked="0" layoutInCell="1" allowOverlap="1" wp14:anchorId="244A0CB2" wp14:editId="54ECA094">
              <wp:simplePos x="635" y="635"/>
              <wp:positionH relativeFrom="page">
                <wp:align>center</wp:align>
              </wp:positionH>
              <wp:positionV relativeFrom="page">
                <wp:align>bottom</wp:align>
              </wp:positionV>
              <wp:extent cx="551815" cy="376555"/>
              <wp:effectExtent l="0" t="0" r="635" b="0"/>
              <wp:wrapNone/>
              <wp:docPr id="54811714"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83AF35" w14:textId="16E569A2"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4A0CB2" id="_x0000_t202" coordsize="21600,21600" o:spt="202" path="m,l,21600r21600,l21600,xe">
              <v:stroke joinstyle="miter"/>
              <v:path gradientshapeok="t" o:connecttype="rect"/>
            </v:shapetype>
            <v:shape id="_x0000_s1063" type="#_x0000_t202" alt="OFFICIAL" style="position:absolute;margin-left:0;margin-top:0;width:43.45pt;height:29.65pt;z-index:2516818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Nz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vDFNz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083AF35" w14:textId="16E569A2"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047B9" w14:textId="6A4FB14A" w:rsidR="00182401" w:rsidRPr="00610165" w:rsidRDefault="00D0077F" w:rsidP="00053859">
    <w:pPr>
      <w:jc w:val="right"/>
      <w:rPr>
        <w:sz w:val="18"/>
        <w:szCs w:val="18"/>
      </w:rPr>
    </w:pPr>
    <w:r>
      <w:rPr>
        <w:noProof/>
        <w:sz w:val="18"/>
        <w:szCs w:val="18"/>
      </w:rPr>
      <mc:AlternateContent>
        <mc:Choice Requires="wps">
          <w:drawing>
            <wp:anchor distT="0" distB="0" distL="0" distR="0" simplePos="0" relativeHeight="251682829" behindDoc="0" locked="0" layoutInCell="1" allowOverlap="1" wp14:anchorId="0E5147C4" wp14:editId="396E4DD9">
              <wp:simplePos x="635" y="635"/>
              <wp:positionH relativeFrom="page">
                <wp:align>center</wp:align>
              </wp:positionH>
              <wp:positionV relativeFrom="page">
                <wp:align>bottom</wp:align>
              </wp:positionV>
              <wp:extent cx="551815" cy="376555"/>
              <wp:effectExtent l="0" t="0" r="635" b="0"/>
              <wp:wrapNone/>
              <wp:docPr id="1353669593"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68F362" w14:textId="644DDD54"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5147C4" id="_x0000_t202" coordsize="21600,21600" o:spt="202" path="m,l,21600r21600,l21600,xe">
              <v:stroke joinstyle="miter"/>
              <v:path gradientshapeok="t" o:connecttype="rect"/>
            </v:shapetype>
            <v:shape id="Text Box 24" o:spid="_x0000_s1064" type="#_x0000_t202" alt="OFFICIAL" style="position:absolute;left:0;text-align:left;margin-left:0;margin-top:0;width:43.45pt;height:29.65pt;z-index:2516828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PXU/haaI07lYFy4t3zVYe018+GFOdwwDoKq&#10;Dc94SAV9TeFkUdKC+/E3f8xH4jFKSY+KqalBSVOivhlcSBTXZLjJ2CajuMvLHONmrx8AdVjgk7A8&#10;meh1QU2mdKDfUM/LWAhDzHAsV9PtZD6EUbr4HrhYLlMS6siysDYbyyN05CuS+Tq8MWdPjAdc1RNM&#10;cmLVO+LH3HjT2+U+IP1pK5HbkcgT5ajBtNfTe4ki//U/ZV1e9e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rPhTg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5B68F362" w14:textId="644DDD54"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sz w:val="18"/>
        <w:szCs w:val="18"/>
      </w:rPr>
      <mc:AlternateContent>
        <mc:Choice Requires="wps">
          <w:drawing>
            <wp:anchor distT="0" distB="0" distL="114300" distR="114300" simplePos="0" relativeHeight="251658250" behindDoc="0" locked="0" layoutInCell="0" allowOverlap="1" wp14:anchorId="0EE18207" wp14:editId="7C460375">
              <wp:simplePos x="0" y="0"/>
              <wp:positionH relativeFrom="page">
                <wp:align>center</wp:align>
              </wp:positionH>
              <wp:positionV relativeFrom="page">
                <wp:align>bottom</wp:align>
              </wp:positionV>
              <wp:extent cx="7772400" cy="463550"/>
              <wp:effectExtent l="0" t="0" r="0" b="12700"/>
              <wp:wrapNone/>
              <wp:docPr id="280381188" name="Text Box 280381188" descr="{&quot;HashCode&quot;:-1264680268,&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DF9E33" w14:textId="16A8EBA5" w:rsidR="003852D6" w:rsidRDefault="003852D6"/>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E18207" id="Text Box 280381188" o:spid="_x0000_s1065" type="#_x0000_t202" alt="{&quot;HashCode&quot;:-1264680268,&quot;Height&quot;:9999999.0,&quot;Width&quot;:9999999.0,&quot;Placement&quot;:&quot;Footer&quot;,&quot;Index&quot;:&quot;Primary&quot;,&quot;Section&quot;:10,&quot;Top&quot;:0.0,&quot;Left&quot;:0.0}" style="position:absolute;left:0;text-align:left;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mmGg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jU9LbKB6kD7IQzUeyeXDQ2x&#10;Ej48CySuaW7Sb3iiQxugZnC0OKsBf/3NH/OJAopy1pF2Su5/7gQqzsx3S+R8GU+nUWzpQga+9W5O&#10;Xrtr74FkOaY/xMlkxtxgTqZGaF9J3ovYjULCSupZchnwdLkPg5bpB5FqsUhpJCwnwsqunYzFI6AR&#10;3Jf+VaA7MhCIu0c46UsU74gYcgcqFrsAukksRYgHPI/IkygTeccfKKr+7T1lXX7z+W8A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DlUnmmGgIAAC4EAAAOAAAAAAAAAAAAAAAAAC4CAABkcnMvZTJvRG9jLnhtbFBLAQItABQABgAI&#10;AAAAIQC+Hwq32gAAAAUBAAAPAAAAAAAAAAAAAAAAAHQEAABkcnMvZG93bnJldi54bWxQSwUGAAAA&#10;AAQABADzAAAAewUAAAAA&#10;" o:allowincell="f" filled="f" stroked="f" strokeweight=".5pt">
              <v:textbox inset=",0,,0">
                <w:txbxContent>
                  <w:p w14:paraId="53DF9E33" w14:textId="16A8EBA5" w:rsidR="003852D6" w:rsidRDefault="003852D6"/>
                </w:txbxContent>
              </v:textbox>
              <w10:wrap anchorx="page" anchory="page"/>
            </v:shape>
          </w:pict>
        </mc:Fallback>
      </mc:AlternateContent>
    </w:r>
    <w:r w:rsidR="00747624" w:rsidRPr="00747624">
      <w:t xml:space="preserve"> </w:t>
    </w:r>
    <w:r w:rsidR="00747624" w:rsidRPr="00747624">
      <w:rPr>
        <w:sz w:val="18"/>
        <w:szCs w:val="18"/>
      </w:rPr>
      <w:t>Kangaroo harvest quotas for Victoria, 2025</w:t>
    </w:r>
    <w:r w:rsidR="00CB267A" w:rsidRPr="00107038">
      <w:rPr>
        <w:rStyle w:val="PageNumber"/>
        <w:sz w:val="18"/>
        <w:szCs w:val="18"/>
      </w:rPr>
      <w:tab/>
    </w:r>
    <w:r w:rsidR="00CB267A" w:rsidRPr="00610165">
      <w:rPr>
        <w:rStyle w:val="PageNumber"/>
        <w:sz w:val="18"/>
        <w:szCs w:val="18"/>
      </w:rPr>
      <w:fldChar w:fldCharType="begin"/>
    </w:r>
    <w:r w:rsidR="00CB267A" w:rsidRPr="00610165">
      <w:rPr>
        <w:rStyle w:val="PageNumber"/>
        <w:sz w:val="18"/>
        <w:szCs w:val="18"/>
      </w:rPr>
      <w:instrText xml:space="preserve"> PAGE </w:instrText>
    </w:r>
    <w:r w:rsidR="00CB267A" w:rsidRPr="00610165">
      <w:rPr>
        <w:rStyle w:val="PageNumber"/>
        <w:sz w:val="18"/>
        <w:szCs w:val="18"/>
      </w:rPr>
      <w:fldChar w:fldCharType="separate"/>
    </w:r>
    <w:r w:rsidR="00CB267A" w:rsidRPr="00610165">
      <w:rPr>
        <w:rStyle w:val="PageNumber"/>
        <w:sz w:val="18"/>
        <w:szCs w:val="18"/>
      </w:rPr>
      <w:t>5</w:t>
    </w:r>
    <w:r w:rsidR="00CB267A" w:rsidRPr="00610165">
      <w:rPr>
        <w:rStyle w:val="PageNumber"/>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2FD83" w14:textId="421A7FB3" w:rsidR="00D0077F" w:rsidRDefault="00D0077F">
    <w:pPr>
      <w:pStyle w:val="Footer"/>
    </w:pPr>
    <w:r>
      <w:rPr>
        <w:noProof/>
      </w:rPr>
      <mc:AlternateContent>
        <mc:Choice Requires="wps">
          <w:drawing>
            <wp:anchor distT="0" distB="0" distL="0" distR="0" simplePos="0" relativeHeight="251680781" behindDoc="0" locked="0" layoutInCell="1" allowOverlap="1" wp14:anchorId="0DA1BB1D" wp14:editId="4632CF8F">
              <wp:simplePos x="635" y="635"/>
              <wp:positionH relativeFrom="page">
                <wp:align>center</wp:align>
              </wp:positionH>
              <wp:positionV relativeFrom="page">
                <wp:align>bottom</wp:align>
              </wp:positionV>
              <wp:extent cx="551815" cy="376555"/>
              <wp:effectExtent l="0" t="0" r="635" b="0"/>
              <wp:wrapNone/>
              <wp:docPr id="206320347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F22F2C5" w14:textId="6AC84BBA"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1BB1D" id="_x0000_t202" coordsize="21600,21600" o:spt="202" path="m,l,21600r21600,l21600,xe">
              <v:stroke joinstyle="miter"/>
              <v:path gradientshapeok="t" o:connecttype="rect"/>
            </v:shapetype>
            <v:shape id="Text Box 22" o:spid="_x0000_s1066" type="#_x0000_t202" alt="OFFICIAL" style="position:absolute;margin-left:0;margin-top:0;width:43.45pt;height:29.65pt;z-index:2516807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7D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oqngpH1waaA02FcFy4d3LVUe0H4cOzQNowDUKq&#10;DU90aANDzeFkcdYC/vibP+YT8RTlbCDF1NySpDkz3ywtJIprMnAyNskoPudlTnG76++AdFjQk3Ay&#10;meTFYCZTI/SvpOdlLEQhYSWVq/lmMu/CUbr0HqRaLlMS6ciJ8GDXTkboyFck82V8FehOjAda1SNM&#10;chLVG+KPufGmd8tdIPrTVi5EnignDaa9nt5LFPmv/ynr8qoXPwE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OwwTsMNAgAAHQQA&#10;AA4AAAAAAAAAAAAAAAAALgIAAGRycy9lMm9Eb2MueG1sUEsBAi0AFAAGAAgAAAAhACB6wcjaAAAA&#10;AwEAAA8AAAAAAAAAAAAAAAAAZwQAAGRycy9kb3ducmV2LnhtbFBLBQYAAAAABAAEAPMAAABuBQAA&#10;AAA=&#10;" filled="f" stroked="f">
              <v:fill o:detectmouseclick="t"/>
              <v:textbox style="mso-fit-shape-to-text:t" inset="0,0,0,15pt">
                <w:txbxContent>
                  <w:p w14:paraId="2F22F2C5" w14:textId="6AC84BBA"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0AEC8" w14:textId="18D1912F" w:rsidR="00D0077F" w:rsidRDefault="00D0077F">
    <w:pPr>
      <w:pStyle w:val="Footer"/>
    </w:pPr>
    <w:r>
      <w:rPr>
        <w:noProof/>
      </w:rPr>
      <mc:AlternateContent>
        <mc:Choice Requires="wps">
          <w:drawing>
            <wp:anchor distT="0" distB="0" distL="0" distR="0" simplePos="0" relativeHeight="251684877" behindDoc="0" locked="0" layoutInCell="1" allowOverlap="1" wp14:anchorId="3ABB827B" wp14:editId="5CB1A28C">
              <wp:simplePos x="635" y="635"/>
              <wp:positionH relativeFrom="page">
                <wp:align>center</wp:align>
              </wp:positionH>
              <wp:positionV relativeFrom="page">
                <wp:align>bottom</wp:align>
              </wp:positionV>
              <wp:extent cx="551815" cy="376555"/>
              <wp:effectExtent l="0" t="0" r="635" b="0"/>
              <wp:wrapNone/>
              <wp:docPr id="352458857"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4B5B67" w14:textId="57FE46B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BB827B" id="_x0000_t202" coordsize="21600,21600" o:spt="202" path="m,l,21600r21600,l21600,xe">
              <v:stroke joinstyle="miter"/>
              <v:path gradientshapeok="t" o:connecttype="rect"/>
            </v:shapetype>
            <v:shape id="Text Box 26" o:spid="_x0000_s1067" type="#_x0000_t202" alt="OFFICIAL" style="position:absolute;margin-left:0;margin-top:0;width:43.45pt;height:29.65pt;z-index:2516848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mFDg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b8ZmF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A4B5B67" w14:textId="57FE46B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E93D" w14:textId="21FCC879" w:rsidR="00D0077F" w:rsidRDefault="00D0077F">
    <w:pPr>
      <w:pStyle w:val="Footer"/>
    </w:pPr>
    <w:r>
      <w:rPr>
        <w:noProof/>
      </w:rPr>
      <mc:AlternateContent>
        <mc:Choice Requires="wps">
          <w:drawing>
            <wp:anchor distT="0" distB="0" distL="0" distR="0" simplePos="0" relativeHeight="251685901" behindDoc="0" locked="0" layoutInCell="1" allowOverlap="1" wp14:anchorId="79A386A5" wp14:editId="31B2C3EB">
              <wp:simplePos x="635" y="635"/>
              <wp:positionH relativeFrom="page">
                <wp:align>center</wp:align>
              </wp:positionH>
              <wp:positionV relativeFrom="page">
                <wp:align>bottom</wp:align>
              </wp:positionV>
              <wp:extent cx="551815" cy="376555"/>
              <wp:effectExtent l="0" t="0" r="635" b="0"/>
              <wp:wrapNone/>
              <wp:docPr id="1585604516"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87CF95" w14:textId="2133439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A386A5" id="_x0000_t202" coordsize="21600,21600" o:spt="202" path="m,l,21600r21600,l21600,xe">
              <v:stroke joinstyle="miter"/>
              <v:path gradientshapeok="t" o:connecttype="rect"/>
            </v:shapetype>
            <v:shape id="Text Box 27" o:spid="_x0000_s1068" type="#_x0000_t202" alt="OFFICIAL" style="position:absolute;margin-left:0;margin-top:0;width:43.45pt;height:29.65pt;z-index:2516859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u4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ti8an9LTRHnMrBuHBv+arD2mvmwxNzuGEcBFUb&#10;HvGQCvqawsmipAX36z1/zEfiMUpJj4qpqUFJU6J+GFxIFNdkuMnYJqP4mpc5xs1e3wHqsMAnYXky&#10;0euCmkzpQL+gnpexEIaY4ViuptvJvAujdPE9cLFcpiTUkWVhbTaWR+jIVyTzeXhhzp4YD7iqB5jk&#10;xKpXxI+58aa3y31A+tNWIrcjkSfKUYNpr6f3EkX+53/Kur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2Tiu4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C87CF95" w14:textId="2133439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A4DBF" w14:textId="2F8D98B8" w:rsidR="00182401" w:rsidRDefault="00D0077F">
    <w:pPr>
      <w:pStyle w:val="Footer"/>
    </w:pPr>
    <w:r>
      <w:rPr>
        <w:noProof/>
      </w:rPr>
      <mc:AlternateContent>
        <mc:Choice Requires="wps">
          <w:drawing>
            <wp:anchor distT="0" distB="0" distL="0" distR="0" simplePos="0" relativeHeight="251683853" behindDoc="0" locked="0" layoutInCell="1" allowOverlap="1" wp14:anchorId="6628959F" wp14:editId="7688C570">
              <wp:simplePos x="635" y="635"/>
              <wp:positionH relativeFrom="page">
                <wp:align>center</wp:align>
              </wp:positionH>
              <wp:positionV relativeFrom="page">
                <wp:align>bottom</wp:align>
              </wp:positionV>
              <wp:extent cx="551815" cy="376555"/>
              <wp:effectExtent l="0" t="0" r="635" b="0"/>
              <wp:wrapNone/>
              <wp:docPr id="46191018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EF33242" w14:textId="02DC1168"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8959F" id="_x0000_t202" coordsize="21600,21600" o:spt="202" path="m,l,21600r21600,l21600,xe">
              <v:stroke joinstyle="miter"/>
              <v:path gradientshapeok="t" o:connecttype="rect"/>
            </v:shapetype>
            <v:shape id="Text Box 25" o:spid="_x0000_s1069" type="#_x0000_t202" alt="OFFICIAL" style="position:absolute;margin-left:0;margin-top:0;width:43.45pt;height:29.65pt;z-index:2516838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I+Dg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j9I+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EF33242" w14:textId="02DC1168"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8CE46" w14:textId="462F7112" w:rsidR="00D0077F" w:rsidRDefault="00D0077F">
    <w:pPr>
      <w:pStyle w:val="Footer"/>
    </w:pPr>
    <w:r>
      <w:rPr>
        <w:noProof/>
      </w:rPr>
      <mc:AlternateContent>
        <mc:Choice Requires="wps">
          <w:drawing>
            <wp:anchor distT="0" distB="0" distL="0" distR="0" simplePos="0" relativeHeight="251687949" behindDoc="0" locked="0" layoutInCell="1" allowOverlap="1" wp14:anchorId="2511A512" wp14:editId="1E963252">
              <wp:simplePos x="635" y="635"/>
              <wp:positionH relativeFrom="page">
                <wp:align>center</wp:align>
              </wp:positionH>
              <wp:positionV relativeFrom="page">
                <wp:align>bottom</wp:align>
              </wp:positionV>
              <wp:extent cx="551815" cy="376555"/>
              <wp:effectExtent l="0" t="0" r="635" b="0"/>
              <wp:wrapNone/>
              <wp:docPr id="208201933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CCE220" w14:textId="770BCB73"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1A512" id="_x0000_t202" coordsize="21600,21600" o:spt="202" path="m,l,21600r21600,l21600,xe">
              <v:stroke joinstyle="miter"/>
              <v:path gradientshapeok="t" o:connecttype="rect"/>
            </v:shapetype>
            <v:shape id="Text Box 29" o:spid="_x0000_s1070" type="#_x0000_t202" alt="OFFICIAL" style="position:absolute;margin-left:0;margin-top:0;width:43.45pt;height:29.65pt;z-index:2516879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AD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8dup/S00R5zKwbhwb/mqw9pr5sMzc7hhHARV&#10;G57wkAr6msLJoqQF9/Nv/piPxGOUkh4VU1ODkqZEfTe4kCiuyXCTsU1GcZuXOcbNXt8D6rDAJ2F5&#10;MtHrgppM6UC/op6XsRCGmOFYrqbbybwPo3TxPXCxXKYk1JFlYW02lkfoyFck82V4Zc6eGA+4qkeY&#10;5MSqd8SPufGmt8t9QPrTViK3I5EnylGDaa+n9xJF/vY/ZV1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TBgAw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48CCE220" w14:textId="770BCB73"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D7F3F" w14:textId="5F92B639" w:rsidR="00CB267A" w:rsidRPr="00371E21" w:rsidRDefault="00D0077F" w:rsidP="00DE01BF">
    <w:pPr>
      <w:rPr>
        <w:rStyle w:val="zRptPgNum"/>
        <w:color w:val="auto"/>
      </w:rPr>
    </w:pPr>
    <w:r>
      <w:rPr>
        <w:rFonts w:ascii="Calibri" w:hAnsi="Calibri"/>
        <w:noProof/>
        <w:sz w:val="16"/>
      </w:rPr>
      <mc:AlternateContent>
        <mc:Choice Requires="wps">
          <w:drawing>
            <wp:anchor distT="0" distB="0" distL="0" distR="0" simplePos="0" relativeHeight="251688973" behindDoc="0" locked="0" layoutInCell="1" allowOverlap="1" wp14:anchorId="1A659FB3" wp14:editId="33ED2F99">
              <wp:simplePos x="635" y="635"/>
              <wp:positionH relativeFrom="page">
                <wp:align>center</wp:align>
              </wp:positionH>
              <wp:positionV relativeFrom="page">
                <wp:align>bottom</wp:align>
              </wp:positionV>
              <wp:extent cx="551815" cy="376555"/>
              <wp:effectExtent l="0" t="0" r="635" b="0"/>
              <wp:wrapNone/>
              <wp:docPr id="456735313"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F103A6" w14:textId="4325A7C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59FB3" id="_x0000_t202" coordsize="21600,21600" o:spt="202" path="m,l,21600r21600,l21600,xe">
              <v:stroke joinstyle="miter"/>
              <v:path gradientshapeok="t" o:connecttype="rect"/>
            </v:shapetype>
            <v:shape id="Text Box 30" o:spid="_x0000_s1071" type="#_x0000_t202" alt="OFFICIAL" style="position:absolute;margin-left:0;margin-top:0;width:43.45pt;height:29.65pt;z-index:2516889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zPo+R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2F103A6" w14:textId="4325A7C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rFonts w:ascii="Calibri" w:hAnsi="Calibri"/>
        <w:noProof/>
        <w:sz w:val="16"/>
      </w:rPr>
      <mc:AlternateContent>
        <mc:Choice Requires="wps">
          <w:drawing>
            <wp:anchor distT="0" distB="0" distL="114300" distR="114300" simplePos="0" relativeHeight="251658251" behindDoc="0" locked="0" layoutInCell="0" allowOverlap="1" wp14:anchorId="3B57706C" wp14:editId="2480C597">
              <wp:simplePos x="0" y="9403953"/>
              <wp:positionH relativeFrom="page">
                <wp:align>center</wp:align>
              </wp:positionH>
              <wp:positionV relativeFrom="page">
                <wp:align>bottom</wp:align>
              </wp:positionV>
              <wp:extent cx="7772400" cy="463550"/>
              <wp:effectExtent l="0" t="0" r="0" b="12700"/>
              <wp:wrapNone/>
              <wp:docPr id="320640578" name="Text Box 320640578"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57706C" id="Text Box 320640578" o:spid="_x0000_s1072" type="#_x0000_t202" alt="{&quot;HashCode&quot;:-1264680268,&quot;Height&quot;:9999999.0,&quot;Width&quot;:9999999.0,&quot;Placement&quot;:&quot;Footer&quot;,&quot;Index&quot;:&quot;Primary&quot;,&quot;Section&quot;:13,&quot;Top&quot;:0.0,&quot;Left&quot;:0.0}"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8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X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ayf/BgCAAAuBAAADgAAAAAAAAAAAAAAAAAuAgAAZHJzL2Uyb0RvYy54bWxQSwECLQAUAAYACAAA&#10;ACEAvh8Kt9oAAAAFAQAADwAAAAAAAAAAAAAAAAByBAAAZHJzL2Rvd25yZXYueG1sUEsFBgAAAAAE&#10;AAQA8wAAAHkFAAAAAA==&#10;" o:allowincell="f" filled="f" stroked="f" strokeweight=".5pt">
              <v:textbox inset=",0,,0">
                <w:txbxContent/>
              </v:textbox>
              <w10:wrap anchorx="page" anchory="page"/>
            </v:shape>
          </w:pict>
        </mc:Fallback>
      </mc:AlternateContent>
    </w:r>
  </w:p>
  <w:p w14:paraId="4202CC77" w14:textId="655F3457" w:rsidR="00CB267A" w:rsidRPr="00371E21" w:rsidRDefault="003852D6" w:rsidP="00DE01BF">
    <w:pPr>
      <w:rPr>
        <w:rStyle w:val="zRptPgNum"/>
        <w:color w:val="auto"/>
      </w:rPr>
    </w:pPr>
    <w:r>
      <w:rPr>
        <w:rFonts w:ascii="Calibri" w:hAnsi="Calibri"/>
        <w:noProof/>
        <w:sz w:val="16"/>
      </w:rPr>
      <mc:AlternateContent>
        <mc:Choice Requires="wps">
          <w:drawing>
            <wp:anchor distT="0" distB="0" distL="114300" distR="114300" simplePos="0" relativeHeight="251658247" behindDoc="0" locked="0" layoutInCell="0" allowOverlap="1" wp14:anchorId="1067E5CB" wp14:editId="41522FBB">
              <wp:simplePos x="0" y="9403953"/>
              <wp:positionH relativeFrom="page">
                <wp:align>center</wp:align>
              </wp:positionH>
              <wp:positionV relativeFrom="page">
                <wp:align>bottom</wp:align>
              </wp:positionV>
              <wp:extent cx="7772400" cy="463550"/>
              <wp:effectExtent l="0" t="0" r="0" b="12700"/>
              <wp:wrapNone/>
              <wp:docPr id="25" name="Text Box 25"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61319" w14:textId="329510C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67E5CB" id="_x0000_s1073" type="#_x0000_t202" alt="{&quot;HashCode&quot;:-1264680268,&quot;Height&quot;:9999999.0,&quot;Width&quot;:9999999.0,&quot;Placement&quot;:&quot;Footer&quot;,&quot;Index&quot;:&quot;Primary&quot;,&quot;Section&quot;:13,&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NG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e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60U0YZAgAALgQAAA4AAAAAAAAAAAAAAAAALgIAAGRycy9lMm9Eb2MueG1sUEsBAi0AFAAGAAgA&#10;AAAhAL4fCrfaAAAABQEAAA8AAAAAAAAAAAAAAAAAcwQAAGRycy9kb3ducmV2LnhtbFBLBQYAAAAA&#10;BAAEAPMAAAB6BQAAAAA=&#10;" o:allowincell="f" filled="f" stroked="f" strokeweight=".5pt">
              <v:textbox inset=",0,,0">
                <w:txbxContent>
                  <w:p w14:paraId="2EB61319" w14:textId="329510C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06AD6D6" w14:textId="77777777" w:rsidR="00CB267A" w:rsidRPr="00A60CCB" w:rsidRDefault="00CB267A" w:rsidP="00DE01BF">
    <w:pPr>
      <w:rPr>
        <w:color w:val="22859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F160C" w14:textId="3B50929E" w:rsidR="003852D6" w:rsidRDefault="00D0077F">
    <w:pPr>
      <w:pStyle w:val="Footer"/>
    </w:pPr>
    <w:r>
      <w:rPr>
        <w:noProof/>
      </w:rPr>
      <mc:AlternateContent>
        <mc:Choice Requires="wps">
          <w:drawing>
            <wp:anchor distT="0" distB="0" distL="0" distR="0" simplePos="0" relativeHeight="251659277" behindDoc="0" locked="0" layoutInCell="1" allowOverlap="1" wp14:anchorId="1D157B70" wp14:editId="3D177877">
              <wp:simplePos x="635" y="635"/>
              <wp:positionH relativeFrom="page">
                <wp:align>center</wp:align>
              </wp:positionH>
              <wp:positionV relativeFrom="page">
                <wp:align>bottom</wp:align>
              </wp:positionV>
              <wp:extent cx="551815" cy="376555"/>
              <wp:effectExtent l="0" t="0" r="635" b="0"/>
              <wp:wrapNone/>
              <wp:docPr id="196579241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988ECA" w14:textId="01AA9C20"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57B70" id="_x0000_t202" coordsize="21600,21600" o:spt="202" path="m,l,21600r21600,l21600,xe">
              <v:stroke joinstyle="miter"/>
              <v:path gradientshapeok="t" o:connecttype="rect"/>
            </v:shapetype>
            <v:shape id="Text Box 1" o:spid="_x0000_s1035" type="#_x0000_t202" alt="OFFICIAL" style="position:absolute;margin-left:0;margin-top:0;width:43.45pt;height:29.65pt;z-index:251659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12988ECA" w14:textId="01AA9C20"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53" behindDoc="0" locked="0" layoutInCell="0" allowOverlap="1" wp14:anchorId="710C1B9A" wp14:editId="788BC852">
              <wp:simplePos x="0" y="9403953"/>
              <wp:positionH relativeFrom="page">
                <wp:align>center</wp:align>
              </wp:positionH>
              <wp:positionV relativeFrom="page">
                <wp:align>bottom</wp:align>
              </wp:positionV>
              <wp:extent cx="7772400" cy="463550"/>
              <wp:effectExtent l="0" t="0" r="0" b="12700"/>
              <wp:wrapNone/>
              <wp:docPr id="1756078725" name="Text Box 1756078725"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4F7214"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0C1B9A" id="Text Box 1756078725" o:spid="_x0000_s1036" type="#_x0000_t202" alt="{&quot;HashCode&quot;:-1264680268,&quot;Height&quot;:9999999.0,&quot;Width&quot;:9999999.0,&quot;Placement&quot;:&quot;Footer&quot;,&quot;Index&quot;:&quot;FirstPage&quot;,&quot;Section&quot;:1,&quot;Top&quot;:0.0,&quot;Left&quot;:0.0}" style="position:absolute;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394F7214"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41FA6" w14:textId="14612E27" w:rsidR="00D0077F" w:rsidRDefault="00D0077F">
    <w:pPr>
      <w:pStyle w:val="Footer"/>
    </w:pPr>
    <w:r>
      <w:rPr>
        <w:noProof/>
      </w:rPr>
      <mc:AlternateContent>
        <mc:Choice Requires="wps">
          <w:drawing>
            <wp:anchor distT="0" distB="0" distL="0" distR="0" simplePos="0" relativeHeight="251686925" behindDoc="0" locked="0" layoutInCell="1" allowOverlap="1" wp14:anchorId="6F343AD3" wp14:editId="621B58C1">
              <wp:simplePos x="635" y="635"/>
              <wp:positionH relativeFrom="page">
                <wp:align>center</wp:align>
              </wp:positionH>
              <wp:positionV relativeFrom="page">
                <wp:align>bottom</wp:align>
              </wp:positionV>
              <wp:extent cx="551815" cy="376555"/>
              <wp:effectExtent l="0" t="0" r="635" b="0"/>
              <wp:wrapNone/>
              <wp:docPr id="1428888055"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5CC93F" w14:textId="02A124B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343AD3" id="_x0000_t202" coordsize="21600,21600" o:spt="202" path="m,l,21600r21600,l21600,xe">
              <v:stroke joinstyle="miter"/>
              <v:path gradientshapeok="t" o:connecttype="rect"/>
            </v:shapetype>
            <v:shape id="Text Box 28" o:spid="_x0000_s1074" type="#_x0000_t202" alt="OFFICIAL" style="position:absolute;margin-left:0;margin-top:0;width:43.45pt;height:29.65pt;z-index:2516869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AT/WNcQAgAA&#10;HQQAAA4AAAAAAAAAAAAAAAAALgIAAGRycy9lMm9Eb2MueG1sUEsBAi0AFAAGAAgAAAAhACB6wcja&#10;AAAAAwEAAA8AAAAAAAAAAAAAAAAAagQAAGRycy9kb3ducmV2LnhtbFBLBQYAAAAABAAEAPMAAABx&#10;BQAAAAA=&#10;" filled="f" stroked="f">
              <v:fill o:detectmouseclick="t"/>
              <v:textbox style="mso-fit-shape-to-text:t" inset="0,0,0,15pt">
                <w:txbxContent>
                  <w:p w14:paraId="005CC93F" w14:textId="02A124B9"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C5796" w14:textId="425650E3" w:rsidR="00D0077F" w:rsidRDefault="00D0077F">
    <w:pPr>
      <w:pStyle w:val="Footer"/>
    </w:pPr>
    <w:r>
      <w:rPr>
        <w:noProof/>
      </w:rPr>
      <mc:AlternateContent>
        <mc:Choice Requires="wps">
          <w:drawing>
            <wp:anchor distT="0" distB="0" distL="0" distR="0" simplePos="0" relativeHeight="251663373" behindDoc="0" locked="0" layoutInCell="1" allowOverlap="1" wp14:anchorId="0469DF23" wp14:editId="02C02824">
              <wp:simplePos x="635" y="635"/>
              <wp:positionH relativeFrom="page">
                <wp:align>center</wp:align>
              </wp:positionH>
              <wp:positionV relativeFrom="page">
                <wp:align>bottom</wp:align>
              </wp:positionV>
              <wp:extent cx="551815" cy="376555"/>
              <wp:effectExtent l="0" t="0" r="635" b="0"/>
              <wp:wrapNone/>
              <wp:docPr id="201090247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BFB9716" w14:textId="1DDFEA21"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69DF23" id="_x0000_t202" coordsize="21600,21600" o:spt="202" path="m,l,21600r21600,l21600,xe">
              <v:stroke joinstyle="miter"/>
              <v:path gradientshapeok="t" o:connecttype="rect"/>
            </v:shapetype>
            <v:shape id="Text Box 5" o:spid="_x0000_s1037" type="#_x0000_t202" alt="OFFICIAL" style="position:absolute;margin-left:0;margin-top:0;width:43.45pt;height:29.65pt;z-index:2516633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BFB9716" w14:textId="1DDFEA21"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8B9EC" w14:textId="7E5BBCE1" w:rsidR="00CB267A" w:rsidRDefault="00D0077F" w:rsidP="00DC3852">
    <w:pPr>
      <w:pStyle w:val="Footer"/>
      <w:rPr>
        <w:rStyle w:val="PageNumber"/>
      </w:rPr>
    </w:pPr>
    <w:r>
      <w:rPr>
        <w:noProof/>
      </w:rPr>
      <mc:AlternateContent>
        <mc:Choice Requires="wps">
          <w:drawing>
            <wp:anchor distT="0" distB="0" distL="0" distR="0" simplePos="0" relativeHeight="251664397" behindDoc="0" locked="0" layoutInCell="1" allowOverlap="1" wp14:anchorId="2069F46F" wp14:editId="3C108AC8">
              <wp:simplePos x="635" y="635"/>
              <wp:positionH relativeFrom="page">
                <wp:align>center</wp:align>
              </wp:positionH>
              <wp:positionV relativeFrom="page">
                <wp:align>bottom</wp:align>
              </wp:positionV>
              <wp:extent cx="551815" cy="376555"/>
              <wp:effectExtent l="0" t="0" r="635" b="0"/>
              <wp:wrapNone/>
              <wp:docPr id="129311562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41BD56" w14:textId="71095811"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69F46F" id="_x0000_t202" coordsize="21600,21600" o:spt="202" path="m,l,21600r21600,l21600,xe">
              <v:stroke joinstyle="miter"/>
              <v:path gradientshapeok="t" o:connecttype="rect"/>
            </v:shapetype>
            <v:shape id="Text Box 6" o:spid="_x0000_s1038" type="#_x0000_t202" alt="OFFICIAL" style="position:absolute;margin-left:0;margin-top:0;width:43.45pt;height:29.65pt;z-index:2516643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C41BD56" w14:textId="71095811"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52" behindDoc="0" locked="0" layoutInCell="0" allowOverlap="1" wp14:anchorId="2590E8DA" wp14:editId="4341BECC">
              <wp:simplePos x="0" y="9403953"/>
              <wp:positionH relativeFrom="page">
                <wp:align>center</wp:align>
              </wp:positionH>
              <wp:positionV relativeFrom="page">
                <wp:align>bottom</wp:align>
              </wp:positionV>
              <wp:extent cx="7772400" cy="463550"/>
              <wp:effectExtent l="0" t="0" r="0" b="12700"/>
              <wp:wrapNone/>
              <wp:docPr id="1492165201" name="Text Box 1492165201"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0603CD"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590E8DA" id="Text Box 1492165201" o:spid="_x0000_s1039" type="#_x0000_t202" alt="{&quot;HashCode&quot;:-1264680268,&quot;Height&quot;:9999999.0,&quot;Width&quot;:9999999.0,&quot;Placement&quot;:&quot;Footer&quot;,&quot;Index&quot;:&quot;Primary&quot;,&quot;Section&quot;:2,&quot;Top&quot;:0.0,&quot;Left&quot;:0.0}"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000603CD"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64F18D2A" w14:textId="77777777" w:rsidR="00CB267A" w:rsidRDefault="00CB267A"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9F62E" w14:textId="7614D354" w:rsidR="00D0077F" w:rsidRDefault="00D0077F">
    <w:pPr>
      <w:pStyle w:val="Footer"/>
    </w:pPr>
    <w:r>
      <w:rPr>
        <w:noProof/>
      </w:rPr>
      <mc:AlternateContent>
        <mc:Choice Requires="wps">
          <w:drawing>
            <wp:anchor distT="0" distB="0" distL="0" distR="0" simplePos="0" relativeHeight="251662349" behindDoc="0" locked="0" layoutInCell="1" allowOverlap="1" wp14:anchorId="17FC2A9D" wp14:editId="4969721C">
              <wp:simplePos x="635" y="635"/>
              <wp:positionH relativeFrom="page">
                <wp:align>center</wp:align>
              </wp:positionH>
              <wp:positionV relativeFrom="page">
                <wp:align>bottom</wp:align>
              </wp:positionV>
              <wp:extent cx="551815" cy="376555"/>
              <wp:effectExtent l="0" t="0" r="635" b="0"/>
              <wp:wrapNone/>
              <wp:docPr id="93762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F64C7E" w14:textId="6AE132D2"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C2A9D" id="_x0000_t202" coordsize="21600,21600" o:spt="202" path="m,l,21600r21600,l21600,xe">
              <v:stroke joinstyle="miter"/>
              <v:path gradientshapeok="t" o:connecttype="rect"/>
            </v:shapetype>
            <v:shape id="Text Box 4" o:spid="_x0000_s1040" type="#_x0000_t202" alt="OFFICIAL" style="position:absolute;margin-left:0;margin-top:0;width:43.45pt;height:29.65pt;z-index:2516623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3F64C7E" w14:textId="6AE132D2"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B9775" w14:textId="0936F5D6" w:rsidR="00CB267A" w:rsidRPr="00C657F7" w:rsidRDefault="00D0077F" w:rsidP="00C657F7">
    <w:pPr>
      <w:rPr>
        <w:sz w:val="18"/>
        <w:szCs w:val="18"/>
      </w:rPr>
    </w:pPr>
    <w:r>
      <w:rPr>
        <w:noProof/>
        <w:sz w:val="18"/>
        <w:szCs w:val="18"/>
      </w:rPr>
      <mc:AlternateContent>
        <mc:Choice Requires="wps">
          <w:drawing>
            <wp:anchor distT="0" distB="0" distL="0" distR="0" simplePos="0" relativeHeight="251666445" behindDoc="0" locked="0" layoutInCell="1" allowOverlap="1" wp14:anchorId="1C81BC54" wp14:editId="3FCADB25">
              <wp:simplePos x="635" y="635"/>
              <wp:positionH relativeFrom="page">
                <wp:align>center</wp:align>
              </wp:positionH>
              <wp:positionV relativeFrom="page">
                <wp:align>bottom</wp:align>
              </wp:positionV>
              <wp:extent cx="551815" cy="376555"/>
              <wp:effectExtent l="0" t="0" r="635" b="0"/>
              <wp:wrapNone/>
              <wp:docPr id="43392648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607FEF" w14:textId="55189DB5"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81BC54" id="_x0000_t202" coordsize="21600,21600" o:spt="202" path="m,l,21600r21600,l21600,xe">
              <v:stroke joinstyle="miter"/>
              <v:path gradientshapeok="t" o:connecttype="rect"/>
            </v:shapetype>
            <v:shape id="Text Box 8" o:spid="_x0000_s1041" type="#_x0000_t202" alt="OFFICIAL" style="position:absolute;margin-left:0;margin-top:0;width:43.45pt;height:29.65pt;z-index:2516664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fill o:detectmouseclick="t"/>
              <v:textbox style="mso-fit-shape-to-text:t" inset="0,0,0,15pt">
                <w:txbxContent>
                  <w:p w14:paraId="14607FEF" w14:textId="55189DB5"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sz w:val="18"/>
        <w:szCs w:val="18"/>
      </w:rPr>
      <mc:AlternateContent>
        <mc:Choice Requires="wps">
          <w:drawing>
            <wp:anchor distT="0" distB="0" distL="114300" distR="114300" simplePos="0" relativeHeight="251658242" behindDoc="0" locked="0" layoutInCell="0" allowOverlap="1" wp14:anchorId="05113D4B" wp14:editId="5996E5AA">
              <wp:simplePos x="0" y="0"/>
              <wp:positionH relativeFrom="page">
                <wp:align>center</wp:align>
              </wp:positionH>
              <wp:positionV relativeFrom="page">
                <wp:align>bottom</wp:align>
              </wp:positionV>
              <wp:extent cx="7772400" cy="463550"/>
              <wp:effectExtent l="0" t="0" r="0" b="12700"/>
              <wp:wrapNone/>
              <wp:docPr id="14" name="Text Box 14"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C02B8" w14:textId="6B69534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5113D4B" id="Text Box 14" o:spid="_x0000_s1042" type="#_x0000_t202" alt="{&quot;HashCode&quot;:-1264680268,&quot;Height&quot;:9999999.0,&quot;Width&quot;:9999999.0,&quot;Placement&quot;:&quot;Footer&quot;,&quot;Index&quot;:&quot;OddAndEven&quot;,&quot;Section&quot;:1,&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1C9C02B8" w14:textId="6B69534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sdt>
      <w:sdtPr>
        <w:rPr>
          <w:sz w:val="18"/>
          <w:szCs w:val="18"/>
        </w:rPr>
        <w:id w:val="85581951"/>
        <w:docPartObj>
          <w:docPartGallery w:val="Page Numbers (Bottom of Page)"/>
          <w:docPartUnique/>
        </w:docPartObj>
      </w:sdtPr>
      <w:sdtEndPr>
        <w:rPr>
          <w:noProof/>
        </w:rPr>
      </w:sdtEndPr>
      <w:sdtContent>
        <w:r w:rsidR="00CB267A" w:rsidRPr="00F266D6">
          <w:rPr>
            <w:sz w:val="18"/>
            <w:szCs w:val="18"/>
          </w:rPr>
          <w:fldChar w:fldCharType="begin"/>
        </w:r>
        <w:r w:rsidR="00CB267A" w:rsidRPr="00F266D6">
          <w:rPr>
            <w:sz w:val="18"/>
            <w:szCs w:val="18"/>
          </w:rPr>
          <w:instrText xml:space="preserve"> PAGE   \* MERGEFORMAT </w:instrText>
        </w:r>
        <w:r w:rsidR="00CB267A" w:rsidRPr="00F266D6">
          <w:rPr>
            <w:sz w:val="18"/>
            <w:szCs w:val="18"/>
          </w:rPr>
          <w:fldChar w:fldCharType="separate"/>
        </w:r>
        <w:r w:rsidR="00CB267A" w:rsidRPr="00F266D6">
          <w:rPr>
            <w:sz w:val="18"/>
            <w:szCs w:val="18"/>
          </w:rPr>
          <w:t>ii</w:t>
        </w:r>
        <w:r w:rsidR="00CB267A" w:rsidRPr="00F266D6">
          <w:rPr>
            <w:sz w:val="18"/>
            <w:szCs w:val="18"/>
          </w:rPr>
          <w:fldChar w:fldCharType="end"/>
        </w:r>
        <w:r w:rsidR="00CB267A" w:rsidRPr="00107038">
          <w:rPr>
            <w:noProof/>
            <w:sz w:val="18"/>
            <w:szCs w:val="18"/>
          </w:rPr>
          <w:tab/>
        </w:r>
        <w:r w:rsidR="00747624" w:rsidRPr="00747624">
          <w:rPr>
            <w:sz w:val="18"/>
            <w:szCs w:val="18"/>
          </w:rPr>
          <w:t>Kangaroo harvest quotas for Victoria, 2025</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4DCEF" w14:textId="6A93E182" w:rsidR="00CB267A" w:rsidRDefault="00D0077F" w:rsidP="00DC3852">
    <w:pPr>
      <w:pStyle w:val="Footer"/>
    </w:pPr>
    <w:r>
      <w:rPr>
        <w:noProof/>
      </w:rPr>
      <mc:AlternateContent>
        <mc:Choice Requires="wps">
          <w:drawing>
            <wp:anchor distT="0" distB="0" distL="0" distR="0" simplePos="0" relativeHeight="251667469" behindDoc="0" locked="0" layoutInCell="1" allowOverlap="1" wp14:anchorId="463F20D4" wp14:editId="1AA918E9">
              <wp:simplePos x="635" y="635"/>
              <wp:positionH relativeFrom="page">
                <wp:align>center</wp:align>
              </wp:positionH>
              <wp:positionV relativeFrom="page">
                <wp:align>bottom</wp:align>
              </wp:positionV>
              <wp:extent cx="551815" cy="376555"/>
              <wp:effectExtent l="0" t="0" r="635" b="0"/>
              <wp:wrapNone/>
              <wp:docPr id="194934085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429607" w14:textId="56826102"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3F20D4" id="_x0000_t202" coordsize="21600,21600" o:spt="202" path="m,l,21600r21600,l21600,xe">
              <v:stroke joinstyle="miter"/>
              <v:path gradientshapeok="t" o:connecttype="rect"/>
            </v:shapetype>
            <v:shape id="Text Box 9" o:spid="_x0000_s1043" type="#_x0000_t202" alt="OFFICIAL" style="position:absolute;margin-left:0;margin-top:0;width:43.45pt;height:29.65pt;z-index:2516674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4VDw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W1IuF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35429607" w14:textId="56826102"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3" behindDoc="0" locked="0" layoutInCell="0" allowOverlap="1" wp14:anchorId="020E2F27" wp14:editId="5F702962">
              <wp:simplePos x="0" y="0"/>
              <wp:positionH relativeFrom="page">
                <wp:align>center</wp:align>
              </wp:positionH>
              <wp:positionV relativeFrom="page">
                <wp:align>bottom</wp:align>
              </wp:positionV>
              <wp:extent cx="7772400" cy="463550"/>
              <wp:effectExtent l="0" t="0" r="0" b="12700"/>
              <wp:wrapNone/>
              <wp:docPr id="7" name="Text Box 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0E2F27" id="Text Box 7" o:spid="_x0000_s1044" type="#_x0000_t202" alt="{&quot;HashCode&quot;:-1264680268,&quot;Height&quot;:9999999.0,&quot;Width&quot;:9999999.0,&quot;Placement&quot;:&quot;Footer&quot;,&quot;Index&quot;:&quot;Primary&quot;,&quot;Section&quot;:1,&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qcGQIAAC4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oj6vTIhuoDrQfwkC9d3LZ0BAr&#10;4cOzQOKa5ib9hic6tAFqBkeLsxrw19/8MZ8ooChnHWmn5P7nTqDizHy3RM6X8XQaxZYuZOBb7+bk&#10;tbv2HkiWY/pDnExmzA3mZGqE9pXkvYjdKCSspJ4llwFPl/swaJl+EKkWi5RGwnIirOzayVg8AhrB&#10;felfBbojA4G4e4STvkTxjoghd6BisQugm8RShHjA84g8iTKRd/yBourf3lPW5Tef/wY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JIcmpwZAgAALgQAAA4AAAAAAAAAAAAAAAAALgIAAGRycy9lMm9Eb2MueG1sUEsBAi0AFAAGAAgA&#10;AAAhAL4fCrfaAAAABQEAAA8AAAAAAAAAAAAAAAAAcwQAAGRycy9kb3ducmV2LnhtbFBLBQYAAAAA&#10;BAAEAPMAAAB6BQAAAAA=&#10;" o:allowincell="f" filled="f" stroked="f" strokeweight=".5pt">
              <v:textbox inset=",0,,0">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033FC6">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44F95" w14:textId="2A9B9398" w:rsidR="003852D6" w:rsidRDefault="00D0077F">
    <w:pPr>
      <w:pStyle w:val="Footer"/>
    </w:pPr>
    <w:r>
      <w:rPr>
        <w:noProof/>
      </w:rPr>
      <mc:AlternateContent>
        <mc:Choice Requires="wps">
          <w:drawing>
            <wp:anchor distT="0" distB="0" distL="0" distR="0" simplePos="0" relativeHeight="251665421" behindDoc="0" locked="0" layoutInCell="1" allowOverlap="1" wp14:anchorId="2D79F4F4" wp14:editId="4F192D6C">
              <wp:simplePos x="635" y="635"/>
              <wp:positionH relativeFrom="page">
                <wp:align>center</wp:align>
              </wp:positionH>
              <wp:positionV relativeFrom="page">
                <wp:align>bottom</wp:align>
              </wp:positionV>
              <wp:extent cx="551815" cy="376555"/>
              <wp:effectExtent l="0" t="0" r="635" b="0"/>
              <wp:wrapNone/>
              <wp:docPr id="11664738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F343831" w14:textId="315C64DA"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79F4F4" id="_x0000_t202" coordsize="21600,21600" o:spt="202" path="m,l,21600r21600,l21600,xe">
              <v:stroke joinstyle="miter"/>
              <v:path gradientshapeok="t" o:connecttype="rect"/>
            </v:shapetype>
            <v:shape id="_x0000_s1045" type="#_x0000_t202" alt="OFFICIAL" style="position:absolute;margin-left:0;margin-top:0;width:43.45pt;height:29.65pt;z-index:2516654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1F343831" w14:textId="315C64DA" w:rsidR="00D0077F" w:rsidRPr="00D0077F" w:rsidRDefault="00D0077F" w:rsidP="00D0077F">
                    <w:pPr>
                      <w:spacing w:after="0"/>
                      <w:rPr>
                        <w:rFonts w:ascii="Calibri" w:eastAsia="Calibri" w:hAnsi="Calibri" w:cs="Calibri"/>
                        <w:noProof/>
                        <w:color w:val="000000"/>
                        <w:sz w:val="24"/>
                      </w:rPr>
                    </w:pPr>
                    <w:r w:rsidRPr="00D0077F">
                      <w:rPr>
                        <w:rFonts w:ascii="Calibri" w:eastAsia="Calibri" w:hAnsi="Calibri" w:cs="Calibri"/>
                        <w:noProof/>
                        <w:color w:val="000000"/>
                        <w:sz w:val="24"/>
                      </w:rPr>
                      <w:t>OFFICIAL</w:t>
                    </w:r>
                  </w:p>
                </w:txbxContent>
              </v:textbox>
              <w10:wrap anchorx="page" anchory="page"/>
            </v:shape>
          </w:pict>
        </mc:Fallback>
      </mc:AlternateContent>
    </w:r>
    <w:r w:rsidR="003852D6">
      <w:rPr>
        <w:noProof/>
      </w:rPr>
      <mc:AlternateContent>
        <mc:Choice Requires="wps">
          <w:drawing>
            <wp:anchor distT="0" distB="0" distL="114300" distR="114300" simplePos="0" relativeHeight="251658245" behindDoc="0" locked="0" layoutInCell="0" allowOverlap="1" wp14:anchorId="795EBFB4" wp14:editId="4C8A1701">
              <wp:simplePos x="0" y="9403953"/>
              <wp:positionH relativeFrom="page">
                <wp:align>center</wp:align>
              </wp:positionH>
              <wp:positionV relativeFrom="page">
                <wp:align>bottom</wp:align>
              </wp:positionV>
              <wp:extent cx="7772400" cy="463550"/>
              <wp:effectExtent l="0" t="0" r="0" b="12700"/>
              <wp:wrapNone/>
              <wp:docPr id="10" name="Text Box 1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95EBFB4" id="Text Box 10" o:spid="_x0000_s1046" type="#_x0000_t202" alt="{&quot;HashCode&quot;:-1264680268,&quot;Height&quot;:9999999.0,&quot;Width&quot;:9999999.0,&quot;Placement&quot;:&quot;Footer&quot;,&quot;Index&quot;:&quot;FirstPage&quot;,&quot;Section&quot;:1,&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3MyGQIAAC4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W4x2xYZAfVCfdz0FPvLV8rHGLD&#10;fHhmDrnGuVG/4QkPqQGbwdmipAb362/+mI8UYJSSFrVTUv/zwJygRH83SM6X8XQaxZYuaLi33t3g&#10;NYfmHlCWY/xDLE9mzA16MKWD5hXlvYrdMMQMx54l5cENl/vQaxl/EC5Wq5SGwrIsbMzW8lg8AhrB&#10;felembNnBgJy9wiDvljxjog+t6didQggVWIpQtzjeUYeRZnIO/9AUfVv7ynr+psvfwM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P0rczIZAgAALgQAAA4AAAAAAAAAAAAAAAAALgIAAGRycy9lMm9Eb2MueG1sUEsBAi0AFAAGAAgA&#10;AAAhAL4fCrfaAAAABQEAAA8AAAAAAAAAAAAAAAAAcwQAAGRycy9kb3ducmV2LnhtbFBLBQYAAAAA&#10;BAAEAPMAAAB6BQAAAAA=&#10;" o:allowincell="f" filled="f" stroked="f" strokeweight=".5pt">
              <v:textbox inset=",0,,0">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9A4EC" w14:textId="77777777" w:rsidR="00D656D5" w:rsidRPr="00D07E53" w:rsidRDefault="00D656D5" w:rsidP="00DC3852">
      <w:r w:rsidRPr="00D20920">
        <w:separator/>
      </w:r>
    </w:p>
    <w:p w14:paraId="5FC8D829" w14:textId="77777777" w:rsidR="00D656D5" w:rsidRDefault="00D656D5" w:rsidP="00DC3852"/>
  </w:footnote>
  <w:footnote w:type="continuationSeparator" w:id="0">
    <w:p w14:paraId="68AD47CB" w14:textId="77777777" w:rsidR="00D656D5" w:rsidRDefault="00D656D5" w:rsidP="00DC3852">
      <w:r>
        <w:continuationSeparator/>
      </w:r>
    </w:p>
    <w:p w14:paraId="5AA8196D" w14:textId="77777777" w:rsidR="00D656D5" w:rsidRDefault="00D656D5" w:rsidP="00DC3852"/>
  </w:footnote>
  <w:footnote w:type="continuationNotice" w:id="1">
    <w:p w14:paraId="3A671FBF" w14:textId="77777777" w:rsidR="00D656D5" w:rsidRDefault="00D656D5" w:rsidP="00DC3852"/>
    <w:p w14:paraId="2139B689" w14:textId="77777777" w:rsidR="00D656D5" w:rsidRDefault="00D656D5"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90D4A" w14:textId="77777777" w:rsidR="00CB267A" w:rsidRDefault="00CB267A"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5BC62" w14:textId="77777777" w:rsidR="00CB267A" w:rsidRDefault="00CB267A"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695F8" w14:textId="77777777" w:rsidR="00CB267A" w:rsidRDefault="00CB267A" w:rsidP="00DC3852">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263D0" w14:textId="77777777" w:rsidR="00CB267A" w:rsidRDefault="00CB267A" w:rsidP="00DC38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0BF57" w14:textId="77777777" w:rsidR="00CB267A" w:rsidRPr="00E3679A" w:rsidRDefault="00CB267A" w:rsidP="00DC38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4CB32" w14:textId="77777777" w:rsidR="00CB267A" w:rsidRPr="002B32FF" w:rsidRDefault="00CB267A"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AA78" w14:textId="77777777" w:rsidR="00CB267A" w:rsidRPr="00C9172F" w:rsidRDefault="00CB267A"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B5B20"/>
    <w:multiLevelType w:val="hybridMultilevel"/>
    <w:tmpl w:val="67021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9407FC"/>
    <w:multiLevelType w:val="hybridMultilevel"/>
    <w:tmpl w:val="D5C43A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CB772B7"/>
    <w:multiLevelType w:val="multilevel"/>
    <w:tmpl w:val="D9D8D256"/>
    <w:lvl w:ilvl="0">
      <w:start w:val="1"/>
      <w:numFmt w:val="decimal"/>
      <w:pStyle w:val="Heading1-Numbered"/>
      <w:lvlText w:val="%1"/>
      <w:lvlJc w:val="left"/>
      <w:pPr>
        <w:tabs>
          <w:tab w:val="num" w:pos="432"/>
        </w:tabs>
        <w:ind w:left="432" w:hanging="432"/>
      </w:pPr>
      <w:rPr>
        <w:rFonts w:hint="default"/>
      </w:rPr>
    </w:lvl>
    <w:lvl w:ilvl="1">
      <w:start w:val="1"/>
      <w:numFmt w:val="decimal"/>
      <w:lvlText w:val="%1.%2"/>
      <w:lvlJc w:val="left"/>
      <w:pPr>
        <w:tabs>
          <w:tab w:val="num" w:pos="1427"/>
        </w:tabs>
        <w:ind w:left="1427"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2A60BFE"/>
    <w:multiLevelType w:val="hybridMultilevel"/>
    <w:tmpl w:val="62CCA5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E41C87"/>
    <w:multiLevelType w:val="hybridMultilevel"/>
    <w:tmpl w:val="FBE41B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36580C"/>
    <w:multiLevelType w:val="hybridMultilevel"/>
    <w:tmpl w:val="FBE41B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256231"/>
    <w:multiLevelType w:val="hybridMultilevel"/>
    <w:tmpl w:val="90AC8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AB57D84"/>
    <w:multiLevelType w:val="hybridMultilevel"/>
    <w:tmpl w:val="41E422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79085F"/>
    <w:multiLevelType w:val="hybridMultilevel"/>
    <w:tmpl w:val="12885898"/>
    <w:lvl w:ilvl="0" w:tplc="476208D6">
      <w:start w:val="1"/>
      <w:numFmt w:val="decimal"/>
      <w:lvlText w:val="%1."/>
      <w:lvlJc w:val="left"/>
      <w:pPr>
        <w:ind w:left="720" w:hanging="360"/>
      </w:pPr>
    </w:lvl>
    <w:lvl w:ilvl="1" w:tplc="44FA78A6">
      <w:start w:val="1"/>
      <w:numFmt w:val="lowerLetter"/>
      <w:lvlText w:val="%2."/>
      <w:lvlJc w:val="left"/>
      <w:pPr>
        <w:ind w:left="1440" w:hanging="360"/>
      </w:pPr>
    </w:lvl>
    <w:lvl w:ilvl="2" w:tplc="D5A84AEC">
      <w:start w:val="1"/>
      <w:numFmt w:val="lowerRoman"/>
      <w:lvlText w:val="%3."/>
      <w:lvlJc w:val="right"/>
      <w:pPr>
        <w:ind w:left="2160" w:hanging="180"/>
      </w:pPr>
    </w:lvl>
    <w:lvl w:ilvl="3" w:tplc="D05E575A">
      <w:start w:val="1"/>
      <w:numFmt w:val="decimal"/>
      <w:lvlText w:val="%4."/>
      <w:lvlJc w:val="left"/>
      <w:pPr>
        <w:ind w:left="2880" w:hanging="360"/>
      </w:pPr>
    </w:lvl>
    <w:lvl w:ilvl="4" w:tplc="74E885EE">
      <w:start w:val="1"/>
      <w:numFmt w:val="lowerLetter"/>
      <w:lvlText w:val="%5."/>
      <w:lvlJc w:val="left"/>
      <w:pPr>
        <w:ind w:left="3600" w:hanging="360"/>
      </w:pPr>
    </w:lvl>
    <w:lvl w:ilvl="5" w:tplc="8DB02164">
      <w:start w:val="1"/>
      <w:numFmt w:val="lowerRoman"/>
      <w:lvlText w:val="%6."/>
      <w:lvlJc w:val="right"/>
      <w:pPr>
        <w:ind w:left="4320" w:hanging="180"/>
      </w:pPr>
    </w:lvl>
    <w:lvl w:ilvl="6" w:tplc="6E9A9470">
      <w:start w:val="1"/>
      <w:numFmt w:val="decimal"/>
      <w:lvlText w:val="%7."/>
      <w:lvlJc w:val="left"/>
      <w:pPr>
        <w:ind w:left="5040" w:hanging="360"/>
      </w:pPr>
    </w:lvl>
    <w:lvl w:ilvl="7" w:tplc="14963D32">
      <w:start w:val="1"/>
      <w:numFmt w:val="lowerLetter"/>
      <w:lvlText w:val="%8."/>
      <w:lvlJc w:val="left"/>
      <w:pPr>
        <w:ind w:left="5760" w:hanging="360"/>
      </w:pPr>
    </w:lvl>
    <w:lvl w:ilvl="8" w:tplc="F4F046BA">
      <w:start w:val="1"/>
      <w:numFmt w:val="lowerRoman"/>
      <w:lvlText w:val="%9."/>
      <w:lvlJc w:val="right"/>
      <w:pPr>
        <w:ind w:left="6480" w:hanging="180"/>
      </w:pPr>
    </w:lvl>
  </w:abstractNum>
  <w:abstractNum w:abstractNumId="29" w15:restartNumberingAfterBreak="0">
    <w:nsid w:val="4FB51663"/>
    <w:multiLevelType w:val="hybridMultilevel"/>
    <w:tmpl w:val="1998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6773D"/>
    <w:multiLevelType w:val="hybridMultilevel"/>
    <w:tmpl w:val="41E422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9598563">
    <w:abstractNumId w:val="25"/>
  </w:num>
  <w:num w:numId="2" w16cid:durableId="309991470">
    <w:abstractNumId w:val="18"/>
  </w:num>
  <w:num w:numId="3" w16cid:durableId="1741947280">
    <w:abstractNumId w:val="13"/>
  </w:num>
  <w:num w:numId="4" w16cid:durableId="754203096">
    <w:abstractNumId w:val="9"/>
  </w:num>
  <w:num w:numId="5" w16cid:durableId="442500036">
    <w:abstractNumId w:val="7"/>
  </w:num>
  <w:num w:numId="6" w16cid:durableId="1385712898">
    <w:abstractNumId w:val="6"/>
  </w:num>
  <w:num w:numId="7" w16cid:durableId="1838036199">
    <w:abstractNumId w:val="5"/>
  </w:num>
  <w:num w:numId="8" w16cid:durableId="1466047959">
    <w:abstractNumId w:val="4"/>
  </w:num>
  <w:num w:numId="9" w16cid:durableId="1692417880">
    <w:abstractNumId w:val="8"/>
  </w:num>
  <w:num w:numId="10" w16cid:durableId="1866362437">
    <w:abstractNumId w:val="3"/>
  </w:num>
  <w:num w:numId="11" w16cid:durableId="706568121">
    <w:abstractNumId w:val="2"/>
  </w:num>
  <w:num w:numId="12" w16cid:durableId="50545983">
    <w:abstractNumId w:val="1"/>
  </w:num>
  <w:num w:numId="13" w16cid:durableId="1269115791">
    <w:abstractNumId w:val="0"/>
  </w:num>
  <w:num w:numId="14" w16cid:durableId="416441298">
    <w:abstractNumId w:val="15"/>
  </w:num>
  <w:num w:numId="15" w16cid:durableId="1084953857">
    <w:abstractNumId w:val="11"/>
  </w:num>
  <w:num w:numId="16" w16cid:durableId="1373923548">
    <w:abstractNumId w:val="26"/>
  </w:num>
  <w:num w:numId="17" w16cid:durableId="245267442">
    <w:abstractNumId w:val="17"/>
  </w:num>
  <w:num w:numId="18" w16cid:durableId="833838890">
    <w:abstractNumId w:val="14"/>
  </w:num>
  <w:num w:numId="19" w16cid:durableId="1999921752">
    <w:abstractNumId w:val="34"/>
  </w:num>
  <w:num w:numId="20" w16cid:durableId="873881279">
    <w:abstractNumId w:val="31"/>
  </w:num>
  <w:num w:numId="21" w16cid:durableId="340012346">
    <w:abstractNumId w:val="30"/>
  </w:num>
  <w:num w:numId="22" w16cid:durableId="1436318761">
    <w:abstractNumId w:val="32"/>
  </w:num>
  <w:num w:numId="23" w16cid:durableId="70784044">
    <w:abstractNumId w:val="33"/>
  </w:num>
  <w:num w:numId="24" w16cid:durableId="351030206">
    <w:abstractNumId w:val="12"/>
  </w:num>
  <w:num w:numId="25" w16cid:durableId="745961413">
    <w:abstractNumId w:val="31"/>
    <w:lvlOverride w:ilvl="0">
      <w:startOverride w:val="1"/>
    </w:lvlOverride>
  </w:num>
  <w:num w:numId="26" w16cid:durableId="140080510">
    <w:abstractNumId w:val="20"/>
  </w:num>
  <w:num w:numId="27" w16cid:durableId="551428921">
    <w:abstractNumId w:val="35"/>
  </w:num>
  <w:num w:numId="28" w16cid:durableId="865482481">
    <w:abstractNumId w:val="23"/>
  </w:num>
  <w:num w:numId="29" w16cid:durableId="561454294">
    <w:abstractNumId w:val="17"/>
  </w:num>
  <w:num w:numId="30" w16cid:durableId="1169905947">
    <w:abstractNumId w:val="17"/>
  </w:num>
  <w:num w:numId="31" w16cid:durableId="1734500109">
    <w:abstractNumId w:val="29"/>
  </w:num>
  <w:num w:numId="32" w16cid:durableId="912278146">
    <w:abstractNumId w:val="24"/>
  </w:num>
  <w:num w:numId="33" w16cid:durableId="144277015">
    <w:abstractNumId w:val="10"/>
  </w:num>
  <w:num w:numId="34" w16cid:durableId="388965121">
    <w:abstractNumId w:val="36"/>
  </w:num>
  <w:num w:numId="35" w16cid:durableId="154029155">
    <w:abstractNumId w:val="27"/>
  </w:num>
  <w:num w:numId="36" w16cid:durableId="130364787">
    <w:abstractNumId w:val="19"/>
  </w:num>
  <w:num w:numId="37" w16cid:durableId="1725641370">
    <w:abstractNumId w:val="16"/>
  </w:num>
  <w:num w:numId="38" w16cid:durableId="502012378">
    <w:abstractNumId w:val="21"/>
  </w:num>
  <w:num w:numId="39" w16cid:durableId="1596133055">
    <w:abstractNumId w:val="28"/>
  </w:num>
  <w:num w:numId="40" w16cid:durableId="258222900">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removePersonalInformation/>
  <w:removeDateAndTime/>
  <w:activeWritingStyle w:appName="MSWord" w:lang="en-AU"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3852D6"/>
    <w:rsid w:val="000014E3"/>
    <w:rsid w:val="000017BB"/>
    <w:rsid w:val="00001E48"/>
    <w:rsid w:val="000021BD"/>
    <w:rsid w:val="000022C2"/>
    <w:rsid w:val="000023D7"/>
    <w:rsid w:val="00002492"/>
    <w:rsid w:val="00003130"/>
    <w:rsid w:val="00003CB6"/>
    <w:rsid w:val="000046F3"/>
    <w:rsid w:val="00004C89"/>
    <w:rsid w:val="00004E8C"/>
    <w:rsid w:val="00004FF9"/>
    <w:rsid w:val="0000509B"/>
    <w:rsid w:val="00005199"/>
    <w:rsid w:val="00005C7E"/>
    <w:rsid w:val="00006313"/>
    <w:rsid w:val="00007345"/>
    <w:rsid w:val="00007627"/>
    <w:rsid w:val="00010A77"/>
    <w:rsid w:val="00011070"/>
    <w:rsid w:val="000113A4"/>
    <w:rsid w:val="00011438"/>
    <w:rsid w:val="0001205B"/>
    <w:rsid w:val="0001242E"/>
    <w:rsid w:val="00012793"/>
    <w:rsid w:val="000129C9"/>
    <w:rsid w:val="00012E71"/>
    <w:rsid w:val="00013E00"/>
    <w:rsid w:val="00014002"/>
    <w:rsid w:val="00014646"/>
    <w:rsid w:val="0001493C"/>
    <w:rsid w:val="00014BD3"/>
    <w:rsid w:val="00014C94"/>
    <w:rsid w:val="00014EA2"/>
    <w:rsid w:val="00014ED2"/>
    <w:rsid w:val="00015C01"/>
    <w:rsid w:val="00016064"/>
    <w:rsid w:val="00020DB8"/>
    <w:rsid w:val="00020E34"/>
    <w:rsid w:val="000213FC"/>
    <w:rsid w:val="00021509"/>
    <w:rsid w:val="00021831"/>
    <w:rsid w:val="000222B1"/>
    <w:rsid w:val="00022C0F"/>
    <w:rsid w:val="0002326C"/>
    <w:rsid w:val="00023BB2"/>
    <w:rsid w:val="00023BDA"/>
    <w:rsid w:val="00023E18"/>
    <w:rsid w:val="00024627"/>
    <w:rsid w:val="00024759"/>
    <w:rsid w:val="00024A24"/>
    <w:rsid w:val="00024D90"/>
    <w:rsid w:val="0002620A"/>
    <w:rsid w:val="000266B0"/>
    <w:rsid w:val="00026728"/>
    <w:rsid w:val="00027ABF"/>
    <w:rsid w:val="00027CE5"/>
    <w:rsid w:val="000309A3"/>
    <w:rsid w:val="00030F57"/>
    <w:rsid w:val="000312BF"/>
    <w:rsid w:val="00032A73"/>
    <w:rsid w:val="000330F2"/>
    <w:rsid w:val="000331CB"/>
    <w:rsid w:val="00033DF0"/>
    <w:rsid w:val="00033FC6"/>
    <w:rsid w:val="00034068"/>
    <w:rsid w:val="000341C1"/>
    <w:rsid w:val="00034369"/>
    <w:rsid w:val="00034546"/>
    <w:rsid w:val="00034770"/>
    <w:rsid w:val="000347F0"/>
    <w:rsid w:val="000356C5"/>
    <w:rsid w:val="00035D62"/>
    <w:rsid w:val="00036229"/>
    <w:rsid w:val="000362B1"/>
    <w:rsid w:val="00036354"/>
    <w:rsid w:val="00036AE1"/>
    <w:rsid w:val="00037867"/>
    <w:rsid w:val="00040071"/>
    <w:rsid w:val="00040547"/>
    <w:rsid w:val="000407A7"/>
    <w:rsid w:val="00040CA1"/>
    <w:rsid w:val="00041024"/>
    <w:rsid w:val="00041156"/>
    <w:rsid w:val="000411CF"/>
    <w:rsid w:val="00041651"/>
    <w:rsid w:val="00041A9F"/>
    <w:rsid w:val="00042213"/>
    <w:rsid w:val="00042266"/>
    <w:rsid w:val="00043E60"/>
    <w:rsid w:val="00044055"/>
    <w:rsid w:val="00044D9D"/>
    <w:rsid w:val="00045079"/>
    <w:rsid w:val="00045751"/>
    <w:rsid w:val="00045BA5"/>
    <w:rsid w:val="00045ED5"/>
    <w:rsid w:val="00046050"/>
    <w:rsid w:val="00046987"/>
    <w:rsid w:val="00046994"/>
    <w:rsid w:val="0004704E"/>
    <w:rsid w:val="000475F8"/>
    <w:rsid w:val="00050008"/>
    <w:rsid w:val="0005057A"/>
    <w:rsid w:val="000511B4"/>
    <w:rsid w:val="00051460"/>
    <w:rsid w:val="0005163F"/>
    <w:rsid w:val="00051887"/>
    <w:rsid w:val="00051FE1"/>
    <w:rsid w:val="00052234"/>
    <w:rsid w:val="000526F5"/>
    <w:rsid w:val="00052A1F"/>
    <w:rsid w:val="0005335D"/>
    <w:rsid w:val="00053526"/>
    <w:rsid w:val="000537B7"/>
    <w:rsid w:val="00053859"/>
    <w:rsid w:val="000539B1"/>
    <w:rsid w:val="00053AD4"/>
    <w:rsid w:val="00054163"/>
    <w:rsid w:val="00054551"/>
    <w:rsid w:val="00054788"/>
    <w:rsid w:val="0005555C"/>
    <w:rsid w:val="000555E2"/>
    <w:rsid w:val="00055E7F"/>
    <w:rsid w:val="00055FB4"/>
    <w:rsid w:val="0005616D"/>
    <w:rsid w:val="0005745B"/>
    <w:rsid w:val="00060383"/>
    <w:rsid w:val="00060839"/>
    <w:rsid w:val="00060A68"/>
    <w:rsid w:val="00060F0C"/>
    <w:rsid w:val="00061C45"/>
    <w:rsid w:val="0006221B"/>
    <w:rsid w:val="00064277"/>
    <w:rsid w:val="00064B26"/>
    <w:rsid w:val="00064E15"/>
    <w:rsid w:val="0006507E"/>
    <w:rsid w:val="00065CC7"/>
    <w:rsid w:val="0006629B"/>
    <w:rsid w:val="00066B41"/>
    <w:rsid w:val="00067176"/>
    <w:rsid w:val="00067453"/>
    <w:rsid w:val="00067469"/>
    <w:rsid w:val="000675CA"/>
    <w:rsid w:val="00067B31"/>
    <w:rsid w:val="0007005A"/>
    <w:rsid w:val="000704B7"/>
    <w:rsid w:val="00070D13"/>
    <w:rsid w:val="000717C0"/>
    <w:rsid w:val="000718CB"/>
    <w:rsid w:val="00071D18"/>
    <w:rsid w:val="0007200A"/>
    <w:rsid w:val="000720C6"/>
    <w:rsid w:val="0007246B"/>
    <w:rsid w:val="00072904"/>
    <w:rsid w:val="00072AE0"/>
    <w:rsid w:val="00073528"/>
    <w:rsid w:val="000736D6"/>
    <w:rsid w:val="00074331"/>
    <w:rsid w:val="00074FF1"/>
    <w:rsid w:val="0007522B"/>
    <w:rsid w:val="0007550A"/>
    <w:rsid w:val="00076886"/>
    <w:rsid w:val="00077235"/>
    <w:rsid w:val="00077899"/>
    <w:rsid w:val="00080059"/>
    <w:rsid w:val="00080131"/>
    <w:rsid w:val="00080232"/>
    <w:rsid w:val="00080844"/>
    <w:rsid w:val="00080DF0"/>
    <w:rsid w:val="000812EB"/>
    <w:rsid w:val="00081611"/>
    <w:rsid w:val="00081764"/>
    <w:rsid w:val="00081E30"/>
    <w:rsid w:val="00082476"/>
    <w:rsid w:val="0008366E"/>
    <w:rsid w:val="00084226"/>
    <w:rsid w:val="000848ED"/>
    <w:rsid w:val="000858E7"/>
    <w:rsid w:val="000860FB"/>
    <w:rsid w:val="000862BB"/>
    <w:rsid w:val="000864CD"/>
    <w:rsid w:val="00086514"/>
    <w:rsid w:val="00086670"/>
    <w:rsid w:val="00086D3E"/>
    <w:rsid w:val="00086DF3"/>
    <w:rsid w:val="0008715E"/>
    <w:rsid w:val="00087265"/>
    <w:rsid w:val="00087304"/>
    <w:rsid w:val="00087446"/>
    <w:rsid w:val="0008754B"/>
    <w:rsid w:val="00087BDC"/>
    <w:rsid w:val="00087F10"/>
    <w:rsid w:val="00090458"/>
    <w:rsid w:val="0009074D"/>
    <w:rsid w:val="00090C7F"/>
    <w:rsid w:val="00091565"/>
    <w:rsid w:val="00091775"/>
    <w:rsid w:val="0009214E"/>
    <w:rsid w:val="0009277F"/>
    <w:rsid w:val="0009426B"/>
    <w:rsid w:val="000948E4"/>
    <w:rsid w:val="00095166"/>
    <w:rsid w:val="00095777"/>
    <w:rsid w:val="00095C4A"/>
    <w:rsid w:val="00096389"/>
    <w:rsid w:val="000966C9"/>
    <w:rsid w:val="0009699E"/>
    <w:rsid w:val="00097A53"/>
    <w:rsid w:val="00097F42"/>
    <w:rsid w:val="000A168E"/>
    <w:rsid w:val="000A1B4A"/>
    <w:rsid w:val="000A2203"/>
    <w:rsid w:val="000A3203"/>
    <w:rsid w:val="000A470D"/>
    <w:rsid w:val="000A5331"/>
    <w:rsid w:val="000A54C6"/>
    <w:rsid w:val="000A5C1D"/>
    <w:rsid w:val="000A5E54"/>
    <w:rsid w:val="000A6414"/>
    <w:rsid w:val="000A6B6C"/>
    <w:rsid w:val="000A6C71"/>
    <w:rsid w:val="000B2A8A"/>
    <w:rsid w:val="000B3471"/>
    <w:rsid w:val="000B352A"/>
    <w:rsid w:val="000B3BE8"/>
    <w:rsid w:val="000B4545"/>
    <w:rsid w:val="000B4809"/>
    <w:rsid w:val="000B4C68"/>
    <w:rsid w:val="000B4EA7"/>
    <w:rsid w:val="000B5088"/>
    <w:rsid w:val="000B5A4D"/>
    <w:rsid w:val="000B5C85"/>
    <w:rsid w:val="000B600A"/>
    <w:rsid w:val="000B70B7"/>
    <w:rsid w:val="000B7272"/>
    <w:rsid w:val="000B7494"/>
    <w:rsid w:val="000B773D"/>
    <w:rsid w:val="000B79B9"/>
    <w:rsid w:val="000B7B01"/>
    <w:rsid w:val="000B7DFD"/>
    <w:rsid w:val="000C0729"/>
    <w:rsid w:val="000C0BF8"/>
    <w:rsid w:val="000C133C"/>
    <w:rsid w:val="000C15EE"/>
    <w:rsid w:val="000C1781"/>
    <w:rsid w:val="000C2CB8"/>
    <w:rsid w:val="000C2FD8"/>
    <w:rsid w:val="000C3259"/>
    <w:rsid w:val="000C344F"/>
    <w:rsid w:val="000C34FB"/>
    <w:rsid w:val="000C35F6"/>
    <w:rsid w:val="000C41F7"/>
    <w:rsid w:val="000C46CD"/>
    <w:rsid w:val="000C4B77"/>
    <w:rsid w:val="000C4D0B"/>
    <w:rsid w:val="000C4DCF"/>
    <w:rsid w:val="000C68C2"/>
    <w:rsid w:val="000C6EC9"/>
    <w:rsid w:val="000C7CDD"/>
    <w:rsid w:val="000D009F"/>
    <w:rsid w:val="000D0887"/>
    <w:rsid w:val="000D0E25"/>
    <w:rsid w:val="000D121A"/>
    <w:rsid w:val="000D2284"/>
    <w:rsid w:val="000D32B3"/>
    <w:rsid w:val="000D3639"/>
    <w:rsid w:val="000D36F1"/>
    <w:rsid w:val="000D472E"/>
    <w:rsid w:val="000D4875"/>
    <w:rsid w:val="000D5259"/>
    <w:rsid w:val="000D538F"/>
    <w:rsid w:val="000D5BB9"/>
    <w:rsid w:val="000D622E"/>
    <w:rsid w:val="000D6B7B"/>
    <w:rsid w:val="000D7254"/>
    <w:rsid w:val="000D753F"/>
    <w:rsid w:val="000D7D99"/>
    <w:rsid w:val="000E02A3"/>
    <w:rsid w:val="000E0399"/>
    <w:rsid w:val="000E0643"/>
    <w:rsid w:val="000E0818"/>
    <w:rsid w:val="000E0D35"/>
    <w:rsid w:val="000E0DE8"/>
    <w:rsid w:val="000E0FC8"/>
    <w:rsid w:val="000E1A61"/>
    <w:rsid w:val="000E1AE5"/>
    <w:rsid w:val="000E1DC0"/>
    <w:rsid w:val="000E2FA2"/>
    <w:rsid w:val="000E318B"/>
    <w:rsid w:val="000E3720"/>
    <w:rsid w:val="000E3D79"/>
    <w:rsid w:val="000E4132"/>
    <w:rsid w:val="000E4FD4"/>
    <w:rsid w:val="000E56E2"/>
    <w:rsid w:val="000E5965"/>
    <w:rsid w:val="000E5B9B"/>
    <w:rsid w:val="000E5DC1"/>
    <w:rsid w:val="000E6839"/>
    <w:rsid w:val="000E6BF2"/>
    <w:rsid w:val="000E727D"/>
    <w:rsid w:val="000F03CE"/>
    <w:rsid w:val="000F0A13"/>
    <w:rsid w:val="000F0F6C"/>
    <w:rsid w:val="000F1796"/>
    <w:rsid w:val="000F2069"/>
    <w:rsid w:val="000F29B7"/>
    <w:rsid w:val="000F3049"/>
    <w:rsid w:val="000F3FD2"/>
    <w:rsid w:val="000F47C0"/>
    <w:rsid w:val="000F4932"/>
    <w:rsid w:val="000F5A8F"/>
    <w:rsid w:val="000F6139"/>
    <w:rsid w:val="000F63B8"/>
    <w:rsid w:val="000F64DD"/>
    <w:rsid w:val="000F65DB"/>
    <w:rsid w:val="000F6F91"/>
    <w:rsid w:val="000F6FC0"/>
    <w:rsid w:val="000F7BED"/>
    <w:rsid w:val="00100202"/>
    <w:rsid w:val="001002D3"/>
    <w:rsid w:val="00100557"/>
    <w:rsid w:val="00100BAC"/>
    <w:rsid w:val="001014A1"/>
    <w:rsid w:val="001014E8"/>
    <w:rsid w:val="001015FD"/>
    <w:rsid w:val="00101B5E"/>
    <w:rsid w:val="00101EAD"/>
    <w:rsid w:val="00102ADC"/>
    <w:rsid w:val="00102E08"/>
    <w:rsid w:val="0010332A"/>
    <w:rsid w:val="0010348B"/>
    <w:rsid w:val="00104109"/>
    <w:rsid w:val="001042F0"/>
    <w:rsid w:val="00104895"/>
    <w:rsid w:val="00105200"/>
    <w:rsid w:val="00105316"/>
    <w:rsid w:val="001053DA"/>
    <w:rsid w:val="0010599D"/>
    <w:rsid w:val="00105A66"/>
    <w:rsid w:val="00105AC4"/>
    <w:rsid w:val="001065A1"/>
    <w:rsid w:val="00107038"/>
    <w:rsid w:val="00110667"/>
    <w:rsid w:val="00110685"/>
    <w:rsid w:val="001111BD"/>
    <w:rsid w:val="0011252B"/>
    <w:rsid w:val="0011344B"/>
    <w:rsid w:val="00113C59"/>
    <w:rsid w:val="001142A0"/>
    <w:rsid w:val="001144D7"/>
    <w:rsid w:val="00114EE5"/>
    <w:rsid w:val="00115667"/>
    <w:rsid w:val="0011576E"/>
    <w:rsid w:val="00115D09"/>
    <w:rsid w:val="0011612F"/>
    <w:rsid w:val="0011775C"/>
    <w:rsid w:val="00117C23"/>
    <w:rsid w:val="00120C40"/>
    <w:rsid w:val="00121002"/>
    <w:rsid w:val="001219C0"/>
    <w:rsid w:val="00122216"/>
    <w:rsid w:val="00122A34"/>
    <w:rsid w:val="00122EDD"/>
    <w:rsid w:val="00123397"/>
    <w:rsid w:val="00125205"/>
    <w:rsid w:val="0012583B"/>
    <w:rsid w:val="00125862"/>
    <w:rsid w:val="001261AC"/>
    <w:rsid w:val="0012775E"/>
    <w:rsid w:val="00127BDB"/>
    <w:rsid w:val="00130A9E"/>
    <w:rsid w:val="00130AFA"/>
    <w:rsid w:val="001316A8"/>
    <w:rsid w:val="001316D9"/>
    <w:rsid w:val="00131CD7"/>
    <w:rsid w:val="0013218E"/>
    <w:rsid w:val="00132F71"/>
    <w:rsid w:val="001336D9"/>
    <w:rsid w:val="00133CB6"/>
    <w:rsid w:val="001349F7"/>
    <w:rsid w:val="00135005"/>
    <w:rsid w:val="0013541C"/>
    <w:rsid w:val="0013587C"/>
    <w:rsid w:val="001359B7"/>
    <w:rsid w:val="00135C70"/>
    <w:rsid w:val="00135CB6"/>
    <w:rsid w:val="00136009"/>
    <w:rsid w:val="00136438"/>
    <w:rsid w:val="00136501"/>
    <w:rsid w:val="00137C8A"/>
    <w:rsid w:val="001404CB"/>
    <w:rsid w:val="00140B20"/>
    <w:rsid w:val="001411DC"/>
    <w:rsid w:val="00141F58"/>
    <w:rsid w:val="001425AD"/>
    <w:rsid w:val="00142733"/>
    <w:rsid w:val="001427EA"/>
    <w:rsid w:val="00142D2C"/>
    <w:rsid w:val="00143853"/>
    <w:rsid w:val="00144F7C"/>
    <w:rsid w:val="001456FF"/>
    <w:rsid w:val="00146192"/>
    <w:rsid w:val="00146E7F"/>
    <w:rsid w:val="00147104"/>
    <w:rsid w:val="00147AEE"/>
    <w:rsid w:val="00147DB1"/>
    <w:rsid w:val="00150053"/>
    <w:rsid w:val="001500DC"/>
    <w:rsid w:val="00150494"/>
    <w:rsid w:val="00150BD2"/>
    <w:rsid w:val="00150C2F"/>
    <w:rsid w:val="00150D31"/>
    <w:rsid w:val="00151C3D"/>
    <w:rsid w:val="00151D75"/>
    <w:rsid w:val="00151EC4"/>
    <w:rsid w:val="00152CCA"/>
    <w:rsid w:val="00153209"/>
    <w:rsid w:val="00153399"/>
    <w:rsid w:val="00153969"/>
    <w:rsid w:val="001548E3"/>
    <w:rsid w:val="0015516A"/>
    <w:rsid w:val="001552F2"/>
    <w:rsid w:val="001553B2"/>
    <w:rsid w:val="00155670"/>
    <w:rsid w:val="0015569D"/>
    <w:rsid w:val="001557A0"/>
    <w:rsid w:val="00155959"/>
    <w:rsid w:val="00156602"/>
    <w:rsid w:val="00156ACE"/>
    <w:rsid w:val="00157196"/>
    <w:rsid w:val="0016071D"/>
    <w:rsid w:val="001609D3"/>
    <w:rsid w:val="00160ADE"/>
    <w:rsid w:val="0016145C"/>
    <w:rsid w:val="00161F84"/>
    <w:rsid w:val="001622A8"/>
    <w:rsid w:val="00162416"/>
    <w:rsid w:val="00162BC9"/>
    <w:rsid w:val="00163067"/>
    <w:rsid w:val="00163233"/>
    <w:rsid w:val="0016331C"/>
    <w:rsid w:val="001633F5"/>
    <w:rsid w:val="0016365D"/>
    <w:rsid w:val="001636CA"/>
    <w:rsid w:val="00164039"/>
    <w:rsid w:val="0016409C"/>
    <w:rsid w:val="001647C0"/>
    <w:rsid w:val="00164C47"/>
    <w:rsid w:val="00164F59"/>
    <w:rsid w:val="001653FA"/>
    <w:rsid w:val="001653FC"/>
    <w:rsid w:val="00166412"/>
    <w:rsid w:val="001667E6"/>
    <w:rsid w:val="001668E7"/>
    <w:rsid w:val="00166B27"/>
    <w:rsid w:val="00166BAF"/>
    <w:rsid w:val="00167DB9"/>
    <w:rsid w:val="00167F23"/>
    <w:rsid w:val="00170A92"/>
    <w:rsid w:val="00170E40"/>
    <w:rsid w:val="00170E52"/>
    <w:rsid w:val="00171275"/>
    <w:rsid w:val="0017194D"/>
    <w:rsid w:val="00171DDA"/>
    <w:rsid w:val="00172D59"/>
    <w:rsid w:val="00173036"/>
    <w:rsid w:val="00173689"/>
    <w:rsid w:val="001749B2"/>
    <w:rsid w:val="001755DB"/>
    <w:rsid w:val="00176082"/>
    <w:rsid w:val="00176572"/>
    <w:rsid w:val="00176F1B"/>
    <w:rsid w:val="00177115"/>
    <w:rsid w:val="0017745F"/>
    <w:rsid w:val="001774FF"/>
    <w:rsid w:val="0017763B"/>
    <w:rsid w:val="00177CA6"/>
    <w:rsid w:val="001809EF"/>
    <w:rsid w:val="00181088"/>
    <w:rsid w:val="001811DB"/>
    <w:rsid w:val="001814BA"/>
    <w:rsid w:val="001819E7"/>
    <w:rsid w:val="0018205D"/>
    <w:rsid w:val="0018237E"/>
    <w:rsid w:val="00182401"/>
    <w:rsid w:val="0018240E"/>
    <w:rsid w:val="001824C2"/>
    <w:rsid w:val="001832E1"/>
    <w:rsid w:val="00183511"/>
    <w:rsid w:val="00184029"/>
    <w:rsid w:val="00184107"/>
    <w:rsid w:val="0018445B"/>
    <w:rsid w:val="00184686"/>
    <w:rsid w:val="00184DFA"/>
    <w:rsid w:val="00185169"/>
    <w:rsid w:val="00185265"/>
    <w:rsid w:val="0018527D"/>
    <w:rsid w:val="00185443"/>
    <w:rsid w:val="00186263"/>
    <w:rsid w:val="0018657A"/>
    <w:rsid w:val="00186CFD"/>
    <w:rsid w:val="001874FA"/>
    <w:rsid w:val="00190778"/>
    <w:rsid w:val="00190F62"/>
    <w:rsid w:val="00191604"/>
    <w:rsid w:val="00191CFC"/>
    <w:rsid w:val="0019280B"/>
    <w:rsid w:val="001930CF"/>
    <w:rsid w:val="001937BC"/>
    <w:rsid w:val="00193C95"/>
    <w:rsid w:val="001958BE"/>
    <w:rsid w:val="00196BDB"/>
    <w:rsid w:val="00197CE0"/>
    <w:rsid w:val="00197FA4"/>
    <w:rsid w:val="001A008F"/>
    <w:rsid w:val="001A0518"/>
    <w:rsid w:val="001A243B"/>
    <w:rsid w:val="001A3A6E"/>
    <w:rsid w:val="001A3E14"/>
    <w:rsid w:val="001A482F"/>
    <w:rsid w:val="001A4EF6"/>
    <w:rsid w:val="001A4FE5"/>
    <w:rsid w:val="001A50B3"/>
    <w:rsid w:val="001A5341"/>
    <w:rsid w:val="001A5744"/>
    <w:rsid w:val="001A5D93"/>
    <w:rsid w:val="001A60E1"/>
    <w:rsid w:val="001A62C4"/>
    <w:rsid w:val="001A7344"/>
    <w:rsid w:val="001A7778"/>
    <w:rsid w:val="001B031C"/>
    <w:rsid w:val="001B08CB"/>
    <w:rsid w:val="001B0908"/>
    <w:rsid w:val="001B1077"/>
    <w:rsid w:val="001B16E4"/>
    <w:rsid w:val="001B18E6"/>
    <w:rsid w:val="001B1A5C"/>
    <w:rsid w:val="001B2081"/>
    <w:rsid w:val="001B2D4F"/>
    <w:rsid w:val="001B2EC4"/>
    <w:rsid w:val="001B2F2A"/>
    <w:rsid w:val="001B2FC2"/>
    <w:rsid w:val="001B32AC"/>
    <w:rsid w:val="001B33B6"/>
    <w:rsid w:val="001B4DA9"/>
    <w:rsid w:val="001B5E48"/>
    <w:rsid w:val="001B6A23"/>
    <w:rsid w:val="001B6A43"/>
    <w:rsid w:val="001B6FEA"/>
    <w:rsid w:val="001B7119"/>
    <w:rsid w:val="001B7AA9"/>
    <w:rsid w:val="001C03E5"/>
    <w:rsid w:val="001C1303"/>
    <w:rsid w:val="001C150D"/>
    <w:rsid w:val="001C1818"/>
    <w:rsid w:val="001C1ED3"/>
    <w:rsid w:val="001C260F"/>
    <w:rsid w:val="001C3EFB"/>
    <w:rsid w:val="001C4080"/>
    <w:rsid w:val="001C449E"/>
    <w:rsid w:val="001C459C"/>
    <w:rsid w:val="001C49F9"/>
    <w:rsid w:val="001C558C"/>
    <w:rsid w:val="001C5809"/>
    <w:rsid w:val="001C581E"/>
    <w:rsid w:val="001C5955"/>
    <w:rsid w:val="001C5A2A"/>
    <w:rsid w:val="001C72D0"/>
    <w:rsid w:val="001C733C"/>
    <w:rsid w:val="001C7F6A"/>
    <w:rsid w:val="001D0468"/>
    <w:rsid w:val="001D0C8E"/>
    <w:rsid w:val="001D22A3"/>
    <w:rsid w:val="001D2593"/>
    <w:rsid w:val="001D2717"/>
    <w:rsid w:val="001D2FBB"/>
    <w:rsid w:val="001D3357"/>
    <w:rsid w:val="001D3977"/>
    <w:rsid w:val="001D3C93"/>
    <w:rsid w:val="001D5699"/>
    <w:rsid w:val="001D5A71"/>
    <w:rsid w:val="001D5BF9"/>
    <w:rsid w:val="001D607B"/>
    <w:rsid w:val="001D61C7"/>
    <w:rsid w:val="001D6365"/>
    <w:rsid w:val="001D651D"/>
    <w:rsid w:val="001D663D"/>
    <w:rsid w:val="001D6B8D"/>
    <w:rsid w:val="001D6D57"/>
    <w:rsid w:val="001D739F"/>
    <w:rsid w:val="001D7D81"/>
    <w:rsid w:val="001E0CC1"/>
    <w:rsid w:val="001E2024"/>
    <w:rsid w:val="001E2335"/>
    <w:rsid w:val="001E2A3C"/>
    <w:rsid w:val="001E2ABD"/>
    <w:rsid w:val="001E362E"/>
    <w:rsid w:val="001E370A"/>
    <w:rsid w:val="001E43B5"/>
    <w:rsid w:val="001E54BE"/>
    <w:rsid w:val="001E550A"/>
    <w:rsid w:val="001E57FF"/>
    <w:rsid w:val="001E5878"/>
    <w:rsid w:val="001E5CCD"/>
    <w:rsid w:val="001E6D95"/>
    <w:rsid w:val="001E764C"/>
    <w:rsid w:val="001E7978"/>
    <w:rsid w:val="001F0158"/>
    <w:rsid w:val="001F0356"/>
    <w:rsid w:val="001F0861"/>
    <w:rsid w:val="001F0AF8"/>
    <w:rsid w:val="001F0E9A"/>
    <w:rsid w:val="001F10BD"/>
    <w:rsid w:val="001F1296"/>
    <w:rsid w:val="001F229F"/>
    <w:rsid w:val="001F2691"/>
    <w:rsid w:val="001F312D"/>
    <w:rsid w:val="001F368E"/>
    <w:rsid w:val="001F46A5"/>
    <w:rsid w:val="001F51F0"/>
    <w:rsid w:val="001F548C"/>
    <w:rsid w:val="001F5872"/>
    <w:rsid w:val="001F5D9F"/>
    <w:rsid w:val="001F5E56"/>
    <w:rsid w:val="001F66DE"/>
    <w:rsid w:val="001F6D38"/>
    <w:rsid w:val="001F7874"/>
    <w:rsid w:val="001F7C65"/>
    <w:rsid w:val="00200E85"/>
    <w:rsid w:val="00200F94"/>
    <w:rsid w:val="0020295B"/>
    <w:rsid w:val="00202E66"/>
    <w:rsid w:val="00203070"/>
    <w:rsid w:val="00203F44"/>
    <w:rsid w:val="00203F76"/>
    <w:rsid w:val="00205A81"/>
    <w:rsid w:val="00206311"/>
    <w:rsid w:val="00207048"/>
    <w:rsid w:val="00207A7C"/>
    <w:rsid w:val="002107A6"/>
    <w:rsid w:val="002107EE"/>
    <w:rsid w:val="00210BFB"/>
    <w:rsid w:val="002116E9"/>
    <w:rsid w:val="00212907"/>
    <w:rsid w:val="00212AE7"/>
    <w:rsid w:val="00212E08"/>
    <w:rsid w:val="002134BA"/>
    <w:rsid w:val="00213855"/>
    <w:rsid w:val="00213887"/>
    <w:rsid w:val="002141F5"/>
    <w:rsid w:val="002143F4"/>
    <w:rsid w:val="00214534"/>
    <w:rsid w:val="002145E4"/>
    <w:rsid w:val="00214AC7"/>
    <w:rsid w:val="00214B23"/>
    <w:rsid w:val="00214FF9"/>
    <w:rsid w:val="00215020"/>
    <w:rsid w:val="0021590D"/>
    <w:rsid w:val="00215A5D"/>
    <w:rsid w:val="00215C8A"/>
    <w:rsid w:val="00215EE4"/>
    <w:rsid w:val="00216805"/>
    <w:rsid w:val="00216847"/>
    <w:rsid w:val="00216D05"/>
    <w:rsid w:val="00216EB8"/>
    <w:rsid w:val="00217AC3"/>
    <w:rsid w:val="00217B89"/>
    <w:rsid w:val="00220122"/>
    <w:rsid w:val="0022137C"/>
    <w:rsid w:val="0022188E"/>
    <w:rsid w:val="002221A8"/>
    <w:rsid w:val="00222742"/>
    <w:rsid w:val="00222811"/>
    <w:rsid w:val="002228E0"/>
    <w:rsid w:val="00223B56"/>
    <w:rsid w:val="002243D6"/>
    <w:rsid w:val="00224BDB"/>
    <w:rsid w:val="00224E18"/>
    <w:rsid w:val="00224ED9"/>
    <w:rsid w:val="002251CE"/>
    <w:rsid w:val="00225913"/>
    <w:rsid w:val="00225D17"/>
    <w:rsid w:val="0022657E"/>
    <w:rsid w:val="0022675A"/>
    <w:rsid w:val="00226951"/>
    <w:rsid w:val="00226A24"/>
    <w:rsid w:val="002270E9"/>
    <w:rsid w:val="00227A0F"/>
    <w:rsid w:val="00227BDE"/>
    <w:rsid w:val="002306CC"/>
    <w:rsid w:val="00232455"/>
    <w:rsid w:val="002331E4"/>
    <w:rsid w:val="0023348D"/>
    <w:rsid w:val="00234964"/>
    <w:rsid w:val="00234BB6"/>
    <w:rsid w:val="00234EA0"/>
    <w:rsid w:val="00235A46"/>
    <w:rsid w:val="00235A94"/>
    <w:rsid w:val="00235C7F"/>
    <w:rsid w:val="002365B5"/>
    <w:rsid w:val="00236B80"/>
    <w:rsid w:val="00236FF6"/>
    <w:rsid w:val="00237B8D"/>
    <w:rsid w:val="002401E5"/>
    <w:rsid w:val="002401F6"/>
    <w:rsid w:val="00240204"/>
    <w:rsid w:val="00240917"/>
    <w:rsid w:val="00241ADC"/>
    <w:rsid w:val="002425AF"/>
    <w:rsid w:val="002428C8"/>
    <w:rsid w:val="00242D8C"/>
    <w:rsid w:val="0024349D"/>
    <w:rsid w:val="00243764"/>
    <w:rsid w:val="00243DEB"/>
    <w:rsid w:val="0024415F"/>
    <w:rsid w:val="00244645"/>
    <w:rsid w:val="00244B58"/>
    <w:rsid w:val="002456FD"/>
    <w:rsid w:val="00245B15"/>
    <w:rsid w:val="00245BC3"/>
    <w:rsid w:val="00245D93"/>
    <w:rsid w:val="00246101"/>
    <w:rsid w:val="00246732"/>
    <w:rsid w:val="00246BEA"/>
    <w:rsid w:val="00246D1B"/>
    <w:rsid w:val="00246E39"/>
    <w:rsid w:val="00247329"/>
    <w:rsid w:val="0024747F"/>
    <w:rsid w:val="00247A9B"/>
    <w:rsid w:val="00247BE0"/>
    <w:rsid w:val="00247F74"/>
    <w:rsid w:val="00250475"/>
    <w:rsid w:val="00250ACA"/>
    <w:rsid w:val="00251082"/>
    <w:rsid w:val="0025127D"/>
    <w:rsid w:val="0025133D"/>
    <w:rsid w:val="00251FE6"/>
    <w:rsid w:val="002526EA"/>
    <w:rsid w:val="002529C6"/>
    <w:rsid w:val="00252B7F"/>
    <w:rsid w:val="002533BB"/>
    <w:rsid w:val="002535E8"/>
    <w:rsid w:val="00254109"/>
    <w:rsid w:val="002549A0"/>
    <w:rsid w:val="00254DB7"/>
    <w:rsid w:val="0025511D"/>
    <w:rsid w:val="0025529E"/>
    <w:rsid w:val="002555CD"/>
    <w:rsid w:val="0025564B"/>
    <w:rsid w:val="002568D1"/>
    <w:rsid w:val="00256969"/>
    <w:rsid w:val="002569E5"/>
    <w:rsid w:val="0025705D"/>
    <w:rsid w:val="00257BF1"/>
    <w:rsid w:val="00257C62"/>
    <w:rsid w:val="00260206"/>
    <w:rsid w:val="00260832"/>
    <w:rsid w:val="00260A6B"/>
    <w:rsid w:val="00260C73"/>
    <w:rsid w:val="00260E30"/>
    <w:rsid w:val="00261400"/>
    <w:rsid w:val="002616E4"/>
    <w:rsid w:val="00261EFC"/>
    <w:rsid w:val="00263741"/>
    <w:rsid w:val="00263C7D"/>
    <w:rsid w:val="00263CCD"/>
    <w:rsid w:val="00263EE0"/>
    <w:rsid w:val="002643DA"/>
    <w:rsid w:val="00264411"/>
    <w:rsid w:val="0026474F"/>
    <w:rsid w:val="00264A42"/>
    <w:rsid w:val="002664AD"/>
    <w:rsid w:val="002665BB"/>
    <w:rsid w:val="0026790C"/>
    <w:rsid w:val="00267E66"/>
    <w:rsid w:val="0027029A"/>
    <w:rsid w:val="00270B05"/>
    <w:rsid w:val="0027178B"/>
    <w:rsid w:val="00271F86"/>
    <w:rsid w:val="00272191"/>
    <w:rsid w:val="00272AA5"/>
    <w:rsid w:val="0027340E"/>
    <w:rsid w:val="00273CE3"/>
    <w:rsid w:val="00273FC3"/>
    <w:rsid w:val="00274C3A"/>
    <w:rsid w:val="00274E8B"/>
    <w:rsid w:val="00274E9B"/>
    <w:rsid w:val="00274EB6"/>
    <w:rsid w:val="002754B9"/>
    <w:rsid w:val="00275FF9"/>
    <w:rsid w:val="002761EA"/>
    <w:rsid w:val="00276AEC"/>
    <w:rsid w:val="00276E2C"/>
    <w:rsid w:val="00277152"/>
    <w:rsid w:val="002778A1"/>
    <w:rsid w:val="00277B28"/>
    <w:rsid w:val="00277D65"/>
    <w:rsid w:val="00277F76"/>
    <w:rsid w:val="00280562"/>
    <w:rsid w:val="002809EE"/>
    <w:rsid w:val="0028109F"/>
    <w:rsid w:val="0028166A"/>
    <w:rsid w:val="00281AEE"/>
    <w:rsid w:val="00281BD4"/>
    <w:rsid w:val="00281FF0"/>
    <w:rsid w:val="002822EF"/>
    <w:rsid w:val="00282DEC"/>
    <w:rsid w:val="00283141"/>
    <w:rsid w:val="0028317D"/>
    <w:rsid w:val="00283511"/>
    <w:rsid w:val="002847B4"/>
    <w:rsid w:val="00284ED6"/>
    <w:rsid w:val="00285925"/>
    <w:rsid w:val="00285B9C"/>
    <w:rsid w:val="00285FC1"/>
    <w:rsid w:val="0028603B"/>
    <w:rsid w:val="00286872"/>
    <w:rsid w:val="00286B14"/>
    <w:rsid w:val="00286C60"/>
    <w:rsid w:val="00286C91"/>
    <w:rsid w:val="00287236"/>
    <w:rsid w:val="002873E0"/>
    <w:rsid w:val="00287526"/>
    <w:rsid w:val="00287D1C"/>
    <w:rsid w:val="00287D46"/>
    <w:rsid w:val="00287EB6"/>
    <w:rsid w:val="00287FA3"/>
    <w:rsid w:val="00290093"/>
    <w:rsid w:val="00290A07"/>
    <w:rsid w:val="00291BB8"/>
    <w:rsid w:val="00292DE9"/>
    <w:rsid w:val="00293383"/>
    <w:rsid w:val="00294737"/>
    <w:rsid w:val="00295414"/>
    <w:rsid w:val="002971B3"/>
    <w:rsid w:val="00297481"/>
    <w:rsid w:val="00297E44"/>
    <w:rsid w:val="002A0B67"/>
    <w:rsid w:val="002A0BC3"/>
    <w:rsid w:val="002A0C39"/>
    <w:rsid w:val="002A0D3A"/>
    <w:rsid w:val="002A133C"/>
    <w:rsid w:val="002A42CE"/>
    <w:rsid w:val="002A455E"/>
    <w:rsid w:val="002A502B"/>
    <w:rsid w:val="002A5120"/>
    <w:rsid w:val="002A56B6"/>
    <w:rsid w:val="002A5795"/>
    <w:rsid w:val="002A667A"/>
    <w:rsid w:val="002A6AA5"/>
    <w:rsid w:val="002A71F0"/>
    <w:rsid w:val="002A7AF3"/>
    <w:rsid w:val="002A7B29"/>
    <w:rsid w:val="002A7B6D"/>
    <w:rsid w:val="002A7C78"/>
    <w:rsid w:val="002A7C79"/>
    <w:rsid w:val="002A7E08"/>
    <w:rsid w:val="002B094C"/>
    <w:rsid w:val="002B0A60"/>
    <w:rsid w:val="002B0B39"/>
    <w:rsid w:val="002B15CF"/>
    <w:rsid w:val="002B1D29"/>
    <w:rsid w:val="002B214F"/>
    <w:rsid w:val="002B2AE5"/>
    <w:rsid w:val="002B32FF"/>
    <w:rsid w:val="002B3308"/>
    <w:rsid w:val="002B3B6B"/>
    <w:rsid w:val="002B3CC9"/>
    <w:rsid w:val="002B440B"/>
    <w:rsid w:val="002B4AE6"/>
    <w:rsid w:val="002B4B78"/>
    <w:rsid w:val="002B54CF"/>
    <w:rsid w:val="002B54EA"/>
    <w:rsid w:val="002B6678"/>
    <w:rsid w:val="002B68D7"/>
    <w:rsid w:val="002B6C79"/>
    <w:rsid w:val="002B7759"/>
    <w:rsid w:val="002B7E80"/>
    <w:rsid w:val="002C10BA"/>
    <w:rsid w:val="002C1102"/>
    <w:rsid w:val="002C1639"/>
    <w:rsid w:val="002C175A"/>
    <w:rsid w:val="002C1C22"/>
    <w:rsid w:val="002C2280"/>
    <w:rsid w:val="002C2485"/>
    <w:rsid w:val="002C317A"/>
    <w:rsid w:val="002C40AF"/>
    <w:rsid w:val="002C4A66"/>
    <w:rsid w:val="002C4B46"/>
    <w:rsid w:val="002C4C80"/>
    <w:rsid w:val="002C5BA2"/>
    <w:rsid w:val="002C5BAA"/>
    <w:rsid w:val="002C641F"/>
    <w:rsid w:val="002C6463"/>
    <w:rsid w:val="002C66E8"/>
    <w:rsid w:val="002C702B"/>
    <w:rsid w:val="002C77DC"/>
    <w:rsid w:val="002C7961"/>
    <w:rsid w:val="002D0A57"/>
    <w:rsid w:val="002D1ECB"/>
    <w:rsid w:val="002D26F6"/>
    <w:rsid w:val="002D27E2"/>
    <w:rsid w:val="002D363A"/>
    <w:rsid w:val="002D40E9"/>
    <w:rsid w:val="002D4D48"/>
    <w:rsid w:val="002D5168"/>
    <w:rsid w:val="002D527E"/>
    <w:rsid w:val="002D5942"/>
    <w:rsid w:val="002D63A6"/>
    <w:rsid w:val="002D70CE"/>
    <w:rsid w:val="002E06EF"/>
    <w:rsid w:val="002E0785"/>
    <w:rsid w:val="002E0C42"/>
    <w:rsid w:val="002E0F63"/>
    <w:rsid w:val="002E11C7"/>
    <w:rsid w:val="002E1D2F"/>
    <w:rsid w:val="002E2547"/>
    <w:rsid w:val="002E26FA"/>
    <w:rsid w:val="002E2E86"/>
    <w:rsid w:val="002E340B"/>
    <w:rsid w:val="002E3513"/>
    <w:rsid w:val="002E4165"/>
    <w:rsid w:val="002E4E84"/>
    <w:rsid w:val="002E4E96"/>
    <w:rsid w:val="002E4FA9"/>
    <w:rsid w:val="002E5193"/>
    <w:rsid w:val="002E56D4"/>
    <w:rsid w:val="002E6163"/>
    <w:rsid w:val="002E6342"/>
    <w:rsid w:val="002E6617"/>
    <w:rsid w:val="002E6639"/>
    <w:rsid w:val="002F042B"/>
    <w:rsid w:val="002F04B4"/>
    <w:rsid w:val="002F0660"/>
    <w:rsid w:val="002F08D2"/>
    <w:rsid w:val="002F14BA"/>
    <w:rsid w:val="002F1D8C"/>
    <w:rsid w:val="002F229B"/>
    <w:rsid w:val="002F2325"/>
    <w:rsid w:val="002F2420"/>
    <w:rsid w:val="002F3069"/>
    <w:rsid w:val="002F3075"/>
    <w:rsid w:val="002F32AF"/>
    <w:rsid w:val="002F364F"/>
    <w:rsid w:val="002F37B4"/>
    <w:rsid w:val="002F4E09"/>
    <w:rsid w:val="002F4E18"/>
    <w:rsid w:val="002F53F8"/>
    <w:rsid w:val="002F5E6D"/>
    <w:rsid w:val="002F5F52"/>
    <w:rsid w:val="002F62C3"/>
    <w:rsid w:val="002F640A"/>
    <w:rsid w:val="002F6DF6"/>
    <w:rsid w:val="002F744C"/>
    <w:rsid w:val="002F7FEC"/>
    <w:rsid w:val="003000F6"/>
    <w:rsid w:val="003004D9"/>
    <w:rsid w:val="00300696"/>
    <w:rsid w:val="003007A9"/>
    <w:rsid w:val="003009AB"/>
    <w:rsid w:val="00301664"/>
    <w:rsid w:val="00301CE1"/>
    <w:rsid w:val="00302CBB"/>
    <w:rsid w:val="00302D88"/>
    <w:rsid w:val="003039C0"/>
    <w:rsid w:val="00303C61"/>
    <w:rsid w:val="00303D9E"/>
    <w:rsid w:val="003041B4"/>
    <w:rsid w:val="00304778"/>
    <w:rsid w:val="0030505F"/>
    <w:rsid w:val="00305CEA"/>
    <w:rsid w:val="00305D34"/>
    <w:rsid w:val="00306BCE"/>
    <w:rsid w:val="0030759E"/>
    <w:rsid w:val="00307D62"/>
    <w:rsid w:val="003100E7"/>
    <w:rsid w:val="00311430"/>
    <w:rsid w:val="00311831"/>
    <w:rsid w:val="00312E1A"/>
    <w:rsid w:val="00312F16"/>
    <w:rsid w:val="003136B5"/>
    <w:rsid w:val="003138FF"/>
    <w:rsid w:val="00314279"/>
    <w:rsid w:val="00314848"/>
    <w:rsid w:val="00314906"/>
    <w:rsid w:val="00314F60"/>
    <w:rsid w:val="0031558B"/>
    <w:rsid w:val="003155E5"/>
    <w:rsid w:val="0031590F"/>
    <w:rsid w:val="00316100"/>
    <w:rsid w:val="003167E9"/>
    <w:rsid w:val="003177D6"/>
    <w:rsid w:val="00320593"/>
    <w:rsid w:val="00320F69"/>
    <w:rsid w:val="00320F71"/>
    <w:rsid w:val="00320FFF"/>
    <w:rsid w:val="0032146C"/>
    <w:rsid w:val="00321C98"/>
    <w:rsid w:val="00322661"/>
    <w:rsid w:val="003228CB"/>
    <w:rsid w:val="0032340F"/>
    <w:rsid w:val="00323715"/>
    <w:rsid w:val="0032389B"/>
    <w:rsid w:val="0032398D"/>
    <w:rsid w:val="00323D96"/>
    <w:rsid w:val="00324794"/>
    <w:rsid w:val="00325762"/>
    <w:rsid w:val="0032650A"/>
    <w:rsid w:val="003265E7"/>
    <w:rsid w:val="003266A4"/>
    <w:rsid w:val="003266B0"/>
    <w:rsid w:val="003266DA"/>
    <w:rsid w:val="0032696E"/>
    <w:rsid w:val="00327BEE"/>
    <w:rsid w:val="0033002F"/>
    <w:rsid w:val="0033038C"/>
    <w:rsid w:val="00330679"/>
    <w:rsid w:val="00330688"/>
    <w:rsid w:val="00330BEF"/>
    <w:rsid w:val="003319C8"/>
    <w:rsid w:val="00332072"/>
    <w:rsid w:val="003331BD"/>
    <w:rsid w:val="00333429"/>
    <w:rsid w:val="00333CBA"/>
    <w:rsid w:val="00333D70"/>
    <w:rsid w:val="00333E8C"/>
    <w:rsid w:val="003346A7"/>
    <w:rsid w:val="00334E23"/>
    <w:rsid w:val="00334FB9"/>
    <w:rsid w:val="0033502D"/>
    <w:rsid w:val="00335042"/>
    <w:rsid w:val="00335695"/>
    <w:rsid w:val="00335745"/>
    <w:rsid w:val="00335986"/>
    <w:rsid w:val="003364A0"/>
    <w:rsid w:val="00336886"/>
    <w:rsid w:val="003371E7"/>
    <w:rsid w:val="00337421"/>
    <w:rsid w:val="00337FC5"/>
    <w:rsid w:val="00340129"/>
    <w:rsid w:val="00340155"/>
    <w:rsid w:val="00340E61"/>
    <w:rsid w:val="00341156"/>
    <w:rsid w:val="00341373"/>
    <w:rsid w:val="00341520"/>
    <w:rsid w:val="00341797"/>
    <w:rsid w:val="00342235"/>
    <w:rsid w:val="003424E6"/>
    <w:rsid w:val="003425BF"/>
    <w:rsid w:val="003431ED"/>
    <w:rsid w:val="003438B0"/>
    <w:rsid w:val="00344133"/>
    <w:rsid w:val="003442F7"/>
    <w:rsid w:val="00344766"/>
    <w:rsid w:val="003447A7"/>
    <w:rsid w:val="003447EB"/>
    <w:rsid w:val="003448A1"/>
    <w:rsid w:val="00345600"/>
    <w:rsid w:val="003459BF"/>
    <w:rsid w:val="00346379"/>
    <w:rsid w:val="003467EC"/>
    <w:rsid w:val="00346B16"/>
    <w:rsid w:val="00346E3E"/>
    <w:rsid w:val="00347C00"/>
    <w:rsid w:val="00347FBC"/>
    <w:rsid w:val="00350F21"/>
    <w:rsid w:val="00350F2D"/>
    <w:rsid w:val="003510F4"/>
    <w:rsid w:val="003514E6"/>
    <w:rsid w:val="003517AD"/>
    <w:rsid w:val="00351DB9"/>
    <w:rsid w:val="0035294C"/>
    <w:rsid w:val="003530B1"/>
    <w:rsid w:val="00353706"/>
    <w:rsid w:val="00353D97"/>
    <w:rsid w:val="00354086"/>
    <w:rsid w:val="00354461"/>
    <w:rsid w:val="0035481E"/>
    <w:rsid w:val="00354B80"/>
    <w:rsid w:val="00355508"/>
    <w:rsid w:val="003555EF"/>
    <w:rsid w:val="00355615"/>
    <w:rsid w:val="00355685"/>
    <w:rsid w:val="00355AD0"/>
    <w:rsid w:val="00355F6C"/>
    <w:rsid w:val="00356C16"/>
    <w:rsid w:val="00356E55"/>
    <w:rsid w:val="003573BF"/>
    <w:rsid w:val="0035779A"/>
    <w:rsid w:val="00360F6F"/>
    <w:rsid w:val="00361064"/>
    <w:rsid w:val="00361724"/>
    <w:rsid w:val="003624A1"/>
    <w:rsid w:val="0036285F"/>
    <w:rsid w:val="0036305A"/>
    <w:rsid w:val="003632C8"/>
    <w:rsid w:val="003643BC"/>
    <w:rsid w:val="003644ED"/>
    <w:rsid w:val="00364E0D"/>
    <w:rsid w:val="00365BC6"/>
    <w:rsid w:val="00365BD2"/>
    <w:rsid w:val="00366335"/>
    <w:rsid w:val="003665BF"/>
    <w:rsid w:val="00366F79"/>
    <w:rsid w:val="003676D6"/>
    <w:rsid w:val="00367C0D"/>
    <w:rsid w:val="003707F9"/>
    <w:rsid w:val="00370977"/>
    <w:rsid w:val="00370AC0"/>
    <w:rsid w:val="003710DC"/>
    <w:rsid w:val="00371C7C"/>
    <w:rsid w:val="00371E21"/>
    <w:rsid w:val="00371F39"/>
    <w:rsid w:val="003720D6"/>
    <w:rsid w:val="0037266E"/>
    <w:rsid w:val="00372C14"/>
    <w:rsid w:val="00372D47"/>
    <w:rsid w:val="0037329A"/>
    <w:rsid w:val="00373742"/>
    <w:rsid w:val="00374D31"/>
    <w:rsid w:val="0037530C"/>
    <w:rsid w:val="003760E7"/>
    <w:rsid w:val="003765FB"/>
    <w:rsid w:val="003768ED"/>
    <w:rsid w:val="0037738C"/>
    <w:rsid w:val="003778E8"/>
    <w:rsid w:val="003801B0"/>
    <w:rsid w:val="003816A4"/>
    <w:rsid w:val="00381B36"/>
    <w:rsid w:val="00381E63"/>
    <w:rsid w:val="00382000"/>
    <w:rsid w:val="00383D45"/>
    <w:rsid w:val="00384844"/>
    <w:rsid w:val="003852D6"/>
    <w:rsid w:val="00385A07"/>
    <w:rsid w:val="00386483"/>
    <w:rsid w:val="00386EDD"/>
    <w:rsid w:val="0038763D"/>
    <w:rsid w:val="00387D90"/>
    <w:rsid w:val="00387F63"/>
    <w:rsid w:val="00390622"/>
    <w:rsid w:val="00390E4E"/>
    <w:rsid w:val="00391232"/>
    <w:rsid w:val="00391391"/>
    <w:rsid w:val="003917F9"/>
    <w:rsid w:val="00391BBC"/>
    <w:rsid w:val="00392C85"/>
    <w:rsid w:val="0039316C"/>
    <w:rsid w:val="003935AA"/>
    <w:rsid w:val="00393BF2"/>
    <w:rsid w:val="00394684"/>
    <w:rsid w:val="00394AB6"/>
    <w:rsid w:val="0039551A"/>
    <w:rsid w:val="0039591B"/>
    <w:rsid w:val="00395E13"/>
    <w:rsid w:val="0039626B"/>
    <w:rsid w:val="00396274"/>
    <w:rsid w:val="003962FD"/>
    <w:rsid w:val="00396A82"/>
    <w:rsid w:val="00396DBB"/>
    <w:rsid w:val="00397951"/>
    <w:rsid w:val="003A07D5"/>
    <w:rsid w:val="003A09A5"/>
    <w:rsid w:val="003A123F"/>
    <w:rsid w:val="003A1497"/>
    <w:rsid w:val="003A1D39"/>
    <w:rsid w:val="003A1D80"/>
    <w:rsid w:val="003A26C1"/>
    <w:rsid w:val="003A2DEA"/>
    <w:rsid w:val="003A3A3E"/>
    <w:rsid w:val="003A52B6"/>
    <w:rsid w:val="003A5709"/>
    <w:rsid w:val="003A5BE4"/>
    <w:rsid w:val="003A6977"/>
    <w:rsid w:val="003A71E1"/>
    <w:rsid w:val="003A724F"/>
    <w:rsid w:val="003A7392"/>
    <w:rsid w:val="003A7676"/>
    <w:rsid w:val="003A79E9"/>
    <w:rsid w:val="003A7C08"/>
    <w:rsid w:val="003B05B9"/>
    <w:rsid w:val="003B07D8"/>
    <w:rsid w:val="003B0846"/>
    <w:rsid w:val="003B1144"/>
    <w:rsid w:val="003B114D"/>
    <w:rsid w:val="003B1A8A"/>
    <w:rsid w:val="003B2150"/>
    <w:rsid w:val="003B2470"/>
    <w:rsid w:val="003B26EA"/>
    <w:rsid w:val="003B2B08"/>
    <w:rsid w:val="003B3661"/>
    <w:rsid w:val="003B37A2"/>
    <w:rsid w:val="003B3B71"/>
    <w:rsid w:val="003B474E"/>
    <w:rsid w:val="003B5C24"/>
    <w:rsid w:val="003B69EA"/>
    <w:rsid w:val="003B72E3"/>
    <w:rsid w:val="003B735E"/>
    <w:rsid w:val="003B74B9"/>
    <w:rsid w:val="003B7835"/>
    <w:rsid w:val="003B7871"/>
    <w:rsid w:val="003C0031"/>
    <w:rsid w:val="003C164F"/>
    <w:rsid w:val="003C2CE3"/>
    <w:rsid w:val="003C3769"/>
    <w:rsid w:val="003C4139"/>
    <w:rsid w:val="003C454C"/>
    <w:rsid w:val="003C4604"/>
    <w:rsid w:val="003C488F"/>
    <w:rsid w:val="003C4D84"/>
    <w:rsid w:val="003C5068"/>
    <w:rsid w:val="003C5C59"/>
    <w:rsid w:val="003C6229"/>
    <w:rsid w:val="003C6AD2"/>
    <w:rsid w:val="003C71E4"/>
    <w:rsid w:val="003C72D7"/>
    <w:rsid w:val="003C7D16"/>
    <w:rsid w:val="003C7FAE"/>
    <w:rsid w:val="003D003B"/>
    <w:rsid w:val="003D2363"/>
    <w:rsid w:val="003D2446"/>
    <w:rsid w:val="003D253C"/>
    <w:rsid w:val="003D25C5"/>
    <w:rsid w:val="003D2C9D"/>
    <w:rsid w:val="003D36D3"/>
    <w:rsid w:val="003D3A0D"/>
    <w:rsid w:val="003D3C3D"/>
    <w:rsid w:val="003D418F"/>
    <w:rsid w:val="003D4715"/>
    <w:rsid w:val="003D47E9"/>
    <w:rsid w:val="003D6698"/>
    <w:rsid w:val="003D746C"/>
    <w:rsid w:val="003E01C9"/>
    <w:rsid w:val="003E0A0E"/>
    <w:rsid w:val="003E1459"/>
    <w:rsid w:val="003E1839"/>
    <w:rsid w:val="003E1C93"/>
    <w:rsid w:val="003E293E"/>
    <w:rsid w:val="003E2B0F"/>
    <w:rsid w:val="003E2FAD"/>
    <w:rsid w:val="003E2FF3"/>
    <w:rsid w:val="003E3503"/>
    <w:rsid w:val="003E3515"/>
    <w:rsid w:val="003E3BE3"/>
    <w:rsid w:val="003E3D12"/>
    <w:rsid w:val="003E4469"/>
    <w:rsid w:val="003E4628"/>
    <w:rsid w:val="003E4695"/>
    <w:rsid w:val="003E50AD"/>
    <w:rsid w:val="003E5151"/>
    <w:rsid w:val="003E5424"/>
    <w:rsid w:val="003E5BE7"/>
    <w:rsid w:val="003E65AB"/>
    <w:rsid w:val="003E67B9"/>
    <w:rsid w:val="003E705E"/>
    <w:rsid w:val="003E7695"/>
    <w:rsid w:val="003E77A2"/>
    <w:rsid w:val="003F0277"/>
    <w:rsid w:val="003F099A"/>
    <w:rsid w:val="003F1040"/>
    <w:rsid w:val="003F12EE"/>
    <w:rsid w:val="003F14D1"/>
    <w:rsid w:val="003F15B3"/>
    <w:rsid w:val="003F1C3B"/>
    <w:rsid w:val="003F207D"/>
    <w:rsid w:val="003F347D"/>
    <w:rsid w:val="003F37DA"/>
    <w:rsid w:val="003F4717"/>
    <w:rsid w:val="003F5344"/>
    <w:rsid w:val="003F5428"/>
    <w:rsid w:val="003F61EC"/>
    <w:rsid w:val="003F739F"/>
    <w:rsid w:val="003F73FC"/>
    <w:rsid w:val="003F78A0"/>
    <w:rsid w:val="003F7936"/>
    <w:rsid w:val="003F7E62"/>
    <w:rsid w:val="0040035A"/>
    <w:rsid w:val="00400B45"/>
    <w:rsid w:val="00401B08"/>
    <w:rsid w:val="00402518"/>
    <w:rsid w:val="00402ADE"/>
    <w:rsid w:val="00402B41"/>
    <w:rsid w:val="004039BC"/>
    <w:rsid w:val="004044D5"/>
    <w:rsid w:val="00404C8B"/>
    <w:rsid w:val="00405894"/>
    <w:rsid w:val="00407454"/>
    <w:rsid w:val="0040756D"/>
    <w:rsid w:val="00410350"/>
    <w:rsid w:val="0041076E"/>
    <w:rsid w:val="00410B81"/>
    <w:rsid w:val="00410BBD"/>
    <w:rsid w:val="00410D20"/>
    <w:rsid w:val="0041164A"/>
    <w:rsid w:val="00411D4B"/>
    <w:rsid w:val="0041270C"/>
    <w:rsid w:val="00413091"/>
    <w:rsid w:val="00413615"/>
    <w:rsid w:val="004137BF"/>
    <w:rsid w:val="004138A1"/>
    <w:rsid w:val="00413A33"/>
    <w:rsid w:val="00414122"/>
    <w:rsid w:val="00414C06"/>
    <w:rsid w:val="00415242"/>
    <w:rsid w:val="00416D60"/>
    <w:rsid w:val="00416EE0"/>
    <w:rsid w:val="00417060"/>
    <w:rsid w:val="004170E1"/>
    <w:rsid w:val="0042088E"/>
    <w:rsid w:val="004218D3"/>
    <w:rsid w:val="00421EF9"/>
    <w:rsid w:val="004225F0"/>
    <w:rsid w:val="00422EA7"/>
    <w:rsid w:val="004242C5"/>
    <w:rsid w:val="00424FF9"/>
    <w:rsid w:val="00425B5F"/>
    <w:rsid w:val="00426B02"/>
    <w:rsid w:val="004274A6"/>
    <w:rsid w:val="00427690"/>
    <w:rsid w:val="00427D34"/>
    <w:rsid w:val="00430BED"/>
    <w:rsid w:val="00430D46"/>
    <w:rsid w:val="00431317"/>
    <w:rsid w:val="00431497"/>
    <w:rsid w:val="00431C87"/>
    <w:rsid w:val="00432550"/>
    <w:rsid w:val="00432BF3"/>
    <w:rsid w:val="00432F23"/>
    <w:rsid w:val="004334BD"/>
    <w:rsid w:val="00433589"/>
    <w:rsid w:val="00433DB7"/>
    <w:rsid w:val="004342CB"/>
    <w:rsid w:val="00434550"/>
    <w:rsid w:val="00434E1E"/>
    <w:rsid w:val="00435274"/>
    <w:rsid w:val="00436109"/>
    <w:rsid w:val="00436537"/>
    <w:rsid w:val="00436669"/>
    <w:rsid w:val="00436B2F"/>
    <w:rsid w:val="00436CA9"/>
    <w:rsid w:val="004371A7"/>
    <w:rsid w:val="00437824"/>
    <w:rsid w:val="00437861"/>
    <w:rsid w:val="00437CCC"/>
    <w:rsid w:val="00437DC6"/>
    <w:rsid w:val="00440123"/>
    <w:rsid w:val="00440288"/>
    <w:rsid w:val="00440B51"/>
    <w:rsid w:val="00440C00"/>
    <w:rsid w:val="00440DA0"/>
    <w:rsid w:val="00441263"/>
    <w:rsid w:val="0044178A"/>
    <w:rsid w:val="00441D07"/>
    <w:rsid w:val="00442C4A"/>
    <w:rsid w:val="00442FCA"/>
    <w:rsid w:val="00443125"/>
    <w:rsid w:val="00443A14"/>
    <w:rsid w:val="00444086"/>
    <w:rsid w:val="004443DE"/>
    <w:rsid w:val="0044458C"/>
    <w:rsid w:val="004446CF"/>
    <w:rsid w:val="004446EB"/>
    <w:rsid w:val="00444798"/>
    <w:rsid w:val="00444990"/>
    <w:rsid w:val="00444B22"/>
    <w:rsid w:val="00444D9F"/>
    <w:rsid w:val="00444EBB"/>
    <w:rsid w:val="004451B6"/>
    <w:rsid w:val="00445CF7"/>
    <w:rsid w:val="00445CFC"/>
    <w:rsid w:val="004465D1"/>
    <w:rsid w:val="00446CDA"/>
    <w:rsid w:val="004471A8"/>
    <w:rsid w:val="004471F8"/>
    <w:rsid w:val="004509B4"/>
    <w:rsid w:val="00452450"/>
    <w:rsid w:val="00452705"/>
    <w:rsid w:val="004532EC"/>
    <w:rsid w:val="0045330E"/>
    <w:rsid w:val="004536DF"/>
    <w:rsid w:val="00455AC0"/>
    <w:rsid w:val="00455C75"/>
    <w:rsid w:val="00455F12"/>
    <w:rsid w:val="00455F8E"/>
    <w:rsid w:val="00457209"/>
    <w:rsid w:val="004575E6"/>
    <w:rsid w:val="004578FA"/>
    <w:rsid w:val="00463362"/>
    <w:rsid w:val="0046358E"/>
    <w:rsid w:val="004645D8"/>
    <w:rsid w:val="00464A53"/>
    <w:rsid w:val="00464BBF"/>
    <w:rsid w:val="004656C4"/>
    <w:rsid w:val="00465780"/>
    <w:rsid w:val="0046592A"/>
    <w:rsid w:val="004659BD"/>
    <w:rsid w:val="00465C26"/>
    <w:rsid w:val="004667DE"/>
    <w:rsid w:val="00466828"/>
    <w:rsid w:val="00466C56"/>
    <w:rsid w:val="00466D4D"/>
    <w:rsid w:val="00466D83"/>
    <w:rsid w:val="0046710A"/>
    <w:rsid w:val="004679AB"/>
    <w:rsid w:val="00467C68"/>
    <w:rsid w:val="00470232"/>
    <w:rsid w:val="0047035C"/>
    <w:rsid w:val="00470479"/>
    <w:rsid w:val="00470E7D"/>
    <w:rsid w:val="004711E2"/>
    <w:rsid w:val="004714C4"/>
    <w:rsid w:val="00472E3A"/>
    <w:rsid w:val="00473879"/>
    <w:rsid w:val="004739FB"/>
    <w:rsid w:val="00473A94"/>
    <w:rsid w:val="004745FF"/>
    <w:rsid w:val="00475462"/>
    <w:rsid w:val="0047597D"/>
    <w:rsid w:val="004765B7"/>
    <w:rsid w:val="00476CA0"/>
    <w:rsid w:val="00477215"/>
    <w:rsid w:val="00477B29"/>
    <w:rsid w:val="00477BB6"/>
    <w:rsid w:val="004809BA"/>
    <w:rsid w:val="00481625"/>
    <w:rsid w:val="00481A63"/>
    <w:rsid w:val="004822C1"/>
    <w:rsid w:val="0048233D"/>
    <w:rsid w:val="00482A2B"/>
    <w:rsid w:val="00482CB8"/>
    <w:rsid w:val="0048378E"/>
    <w:rsid w:val="00483C37"/>
    <w:rsid w:val="004841F8"/>
    <w:rsid w:val="00484BE7"/>
    <w:rsid w:val="00485001"/>
    <w:rsid w:val="00485D04"/>
    <w:rsid w:val="00486D36"/>
    <w:rsid w:val="00487984"/>
    <w:rsid w:val="00487CF5"/>
    <w:rsid w:val="00487EC8"/>
    <w:rsid w:val="00487F7A"/>
    <w:rsid w:val="0049082D"/>
    <w:rsid w:val="00491585"/>
    <w:rsid w:val="004916BA"/>
    <w:rsid w:val="004922C9"/>
    <w:rsid w:val="00492657"/>
    <w:rsid w:val="0049337B"/>
    <w:rsid w:val="00493A4E"/>
    <w:rsid w:val="0049498A"/>
    <w:rsid w:val="00494B9A"/>
    <w:rsid w:val="00494DE1"/>
    <w:rsid w:val="00494EDC"/>
    <w:rsid w:val="004950ED"/>
    <w:rsid w:val="004954DB"/>
    <w:rsid w:val="00495788"/>
    <w:rsid w:val="00495A52"/>
    <w:rsid w:val="00495F2D"/>
    <w:rsid w:val="0049629B"/>
    <w:rsid w:val="00496ACF"/>
    <w:rsid w:val="00496F0E"/>
    <w:rsid w:val="004971E3"/>
    <w:rsid w:val="0049754B"/>
    <w:rsid w:val="004978FC"/>
    <w:rsid w:val="00497B60"/>
    <w:rsid w:val="004A0207"/>
    <w:rsid w:val="004A03C5"/>
    <w:rsid w:val="004A1E00"/>
    <w:rsid w:val="004A22E2"/>
    <w:rsid w:val="004A23E8"/>
    <w:rsid w:val="004A257A"/>
    <w:rsid w:val="004A26AB"/>
    <w:rsid w:val="004A30B9"/>
    <w:rsid w:val="004A3382"/>
    <w:rsid w:val="004A35D8"/>
    <w:rsid w:val="004A43E2"/>
    <w:rsid w:val="004A4A5B"/>
    <w:rsid w:val="004A4F57"/>
    <w:rsid w:val="004A54EE"/>
    <w:rsid w:val="004A550C"/>
    <w:rsid w:val="004A607B"/>
    <w:rsid w:val="004A614C"/>
    <w:rsid w:val="004A62F2"/>
    <w:rsid w:val="004A6807"/>
    <w:rsid w:val="004A6A6B"/>
    <w:rsid w:val="004A6A92"/>
    <w:rsid w:val="004A6D0B"/>
    <w:rsid w:val="004A6E61"/>
    <w:rsid w:val="004A7745"/>
    <w:rsid w:val="004A79D2"/>
    <w:rsid w:val="004A7E32"/>
    <w:rsid w:val="004B03E9"/>
    <w:rsid w:val="004B0804"/>
    <w:rsid w:val="004B0F3A"/>
    <w:rsid w:val="004B1F2F"/>
    <w:rsid w:val="004B29C1"/>
    <w:rsid w:val="004B2A1E"/>
    <w:rsid w:val="004B2E1B"/>
    <w:rsid w:val="004B4718"/>
    <w:rsid w:val="004B47F9"/>
    <w:rsid w:val="004B4A2C"/>
    <w:rsid w:val="004B57BB"/>
    <w:rsid w:val="004B59CC"/>
    <w:rsid w:val="004B6FFD"/>
    <w:rsid w:val="004B7612"/>
    <w:rsid w:val="004B7638"/>
    <w:rsid w:val="004B7897"/>
    <w:rsid w:val="004C02D6"/>
    <w:rsid w:val="004C04B8"/>
    <w:rsid w:val="004C06C6"/>
    <w:rsid w:val="004C0867"/>
    <w:rsid w:val="004C09F8"/>
    <w:rsid w:val="004C1044"/>
    <w:rsid w:val="004C1494"/>
    <w:rsid w:val="004C1D0C"/>
    <w:rsid w:val="004C1FF8"/>
    <w:rsid w:val="004C23B0"/>
    <w:rsid w:val="004C2609"/>
    <w:rsid w:val="004C372C"/>
    <w:rsid w:val="004C525B"/>
    <w:rsid w:val="004C56A6"/>
    <w:rsid w:val="004C580E"/>
    <w:rsid w:val="004C6107"/>
    <w:rsid w:val="004C66B5"/>
    <w:rsid w:val="004C6744"/>
    <w:rsid w:val="004C6765"/>
    <w:rsid w:val="004C6DE8"/>
    <w:rsid w:val="004C6F53"/>
    <w:rsid w:val="004D1940"/>
    <w:rsid w:val="004D21CD"/>
    <w:rsid w:val="004D38F5"/>
    <w:rsid w:val="004D39FD"/>
    <w:rsid w:val="004D3A47"/>
    <w:rsid w:val="004D3E22"/>
    <w:rsid w:val="004D4791"/>
    <w:rsid w:val="004D4E18"/>
    <w:rsid w:val="004D52E9"/>
    <w:rsid w:val="004D5811"/>
    <w:rsid w:val="004D5834"/>
    <w:rsid w:val="004D5BE3"/>
    <w:rsid w:val="004D6CE4"/>
    <w:rsid w:val="004D71A2"/>
    <w:rsid w:val="004D7431"/>
    <w:rsid w:val="004D7653"/>
    <w:rsid w:val="004D7A5F"/>
    <w:rsid w:val="004E001E"/>
    <w:rsid w:val="004E099F"/>
    <w:rsid w:val="004E0CF6"/>
    <w:rsid w:val="004E129B"/>
    <w:rsid w:val="004E1CE5"/>
    <w:rsid w:val="004E22D0"/>
    <w:rsid w:val="004E2B95"/>
    <w:rsid w:val="004E2D15"/>
    <w:rsid w:val="004E2D4F"/>
    <w:rsid w:val="004E3F1E"/>
    <w:rsid w:val="004E420E"/>
    <w:rsid w:val="004E43C5"/>
    <w:rsid w:val="004E4413"/>
    <w:rsid w:val="004E5226"/>
    <w:rsid w:val="004E5B55"/>
    <w:rsid w:val="004E5E35"/>
    <w:rsid w:val="004E65C3"/>
    <w:rsid w:val="004E664F"/>
    <w:rsid w:val="004E6888"/>
    <w:rsid w:val="004E701F"/>
    <w:rsid w:val="004E735F"/>
    <w:rsid w:val="004E797C"/>
    <w:rsid w:val="004E7FC7"/>
    <w:rsid w:val="004F045E"/>
    <w:rsid w:val="004F1EDB"/>
    <w:rsid w:val="004F1FF9"/>
    <w:rsid w:val="004F210A"/>
    <w:rsid w:val="004F25CC"/>
    <w:rsid w:val="004F2A49"/>
    <w:rsid w:val="004F44DB"/>
    <w:rsid w:val="004F46DA"/>
    <w:rsid w:val="004F4756"/>
    <w:rsid w:val="004F4DF4"/>
    <w:rsid w:val="004F538D"/>
    <w:rsid w:val="004F572C"/>
    <w:rsid w:val="004F58B7"/>
    <w:rsid w:val="004F598E"/>
    <w:rsid w:val="004F5FE8"/>
    <w:rsid w:val="004F6559"/>
    <w:rsid w:val="004F6B8C"/>
    <w:rsid w:val="004F6D87"/>
    <w:rsid w:val="004F7F99"/>
    <w:rsid w:val="00500BFF"/>
    <w:rsid w:val="005012C8"/>
    <w:rsid w:val="005013EC"/>
    <w:rsid w:val="005013F5"/>
    <w:rsid w:val="005019CB"/>
    <w:rsid w:val="00501ABD"/>
    <w:rsid w:val="005020AA"/>
    <w:rsid w:val="005021DC"/>
    <w:rsid w:val="00502AC4"/>
    <w:rsid w:val="00502ED0"/>
    <w:rsid w:val="00503622"/>
    <w:rsid w:val="00504275"/>
    <w:rsid w:val="005042D1"/>
    <w:rsid w:val="00504A41"/>
    <w:rsid w:val="0050502B"/>
    <w:rsid w:val="0050637D"/>
    <w:rsid w:val="0050639A"/>
    <w:rsid w:val="0050769F"/>
    <w:rsid w:val="00507782"/>
    <w:rsid w:val="005079CC"/>
    <w:rsid w:val="00507F90"/>
    <w:rsid w:val="00510012"/>
    <w:rsid w:val="00510502"/>
    <w:rsid w:val="00510BFF"/>
    <w:rsid w:val="00510FB7"/>
    <w:rsid w:val="00511A97"/>
    <w:rsid w:val="0051206C"/>
    <w:rsid w:val="005122BC"/>
    <w:rsid w:val="005126A9"/>
    <w:rsid w:val="0051285B"/>
    <w:rsid w:val="00512BE6"/>
    <w:rsid w:val="00513BAF"/>
    <w:rsid w:val="00513C52"/>
    <w:rsid w:val="00513E41"/>
    <w:rsid w:val="00513FFC"/>
    <w:rsid w:val="0051402E"/>
    <w:rsid w:val="005144D5"/>
    <w:rsid w:val="00514816"/>
    <w:rsid w:val="0051502B"/>
    <w:rsid w:val="005152B1"/>
    <w:rsid w:val="00515C4A"/>
    <w:rsid w:val="00515F22"/>
    <w:rsid w:val="00517234"/>
    <w:rsid w:val="00517405"/>
    <w:rsid w:val="005174F8"/>
    <w:rsid w:val="0051782A"/>
    <w:rsid w:val="005178DF"/>
    <w:rsid w:val="00517939"/>
    <w:rsid w:val="00517B83"/>
    <w:rsid w:val="00517FBA"/>
    <w:rsid w:val="005200A1"/>
    <w:rsid w:val="00520417"/>
    <w:rsid w:val="00520433"/>
    <w:rsid w:val="00520536"/>
    <w:rsid w:val="00520B23"/>
    <w:rsid w:val="005211F6"/>
    <w:rsid w:val="005218B1"/>
    <w:rsid w:val="00521DB7"/>
    <w:rsid w:val="0052200A"/>
    <w:rsid w:val="0052227F"/>
    <w:rsid w:val="005222CA"/>
    <w:rsid w:val="00522501"/>
    <w:rsid w:val="00522720"/>
    <w:rsid w:val="00522BF6"/>
    <w:rsid w:val="005241CE"/>
    <w:rsid w:val="00524734"/>
    <w:rsid w:val="00524CCF"/>
    <w:rsid w:val="00525365"/>
    <w:rsid w:val="00525521"/>
    <w:rsid w:val="005257D0"/>
    <w:rsid w:val="00525A08"/>
    <w:rsid w:val="00525EE8"/>
    <w:rsid w:val="00525F28"/>
    <w:rsid w:val="0052637C"/>
    <w:rsid w:val="005264DB"/>
    <w:rsid w:val="00526F0C"/>
    <w:rsid w:val="00527329"/>
    <w:rsid w:val="0052746F"/>
    <w:rsid w:val="00530D51"/>
    <w:rsid w:val="00530F88"/>
    <w:rsid w:val="00531228"/>
    <w:rsid w:val="0053165B"/>
    <w:rsid w:val="00531EBE"/>
    <w:rsid w:val="00531F25"/>
    <w:rsid w:val="0053212B"/>
    <w:rsid w:val="00532C52"/>
    <w:rsid w:val="005331E0"/>
    <w:rsid w:val="00533C54"/>
    <w:rsid w:val="005344EB"/>
    <w:rsid w:val="005349A1"/>
    <w:rsid w:val="00534AE8"/>
    <w:rsid w:val="00534EA5"/>
    <w:rsid w:val="00534FDC"/>
    <w:rsid w:val="0053530B"/>
    <w:rsid w:val="005353CB"/>
    <w:rsid w:val="005356D9"/>
    <w:rsid w:val="0053595B"/>
    <w:rsid w:val="005361B1"/>
    <w:rsid w:val="00536458"/>
    <w:rsid w:val="00536742"/>
    <w:rsid w:val="005367A5"/>
    <w:rsid w:val="00536A33"/>
    <w:rsid w:val="00536AB6"/>
    <w:rsid w:val="00536D2D"/>
    <w:rsid w:val="00537B38"/>
    <w:rsid w:val="005404EB"/>
    <w:rsid w:val="0054072B"/>
    <w:rsid w:val="00540762"/>
    <w:rsid w:val="00540BB0"/>
    <w:rsid w:val="00540C51"/>
    <w:rsid w:val="00541005"/>
    <w:rsid w:val="00543898"/>
    <w:rsid w:val="0054396F"/>
    <w:rsid w:val="00544908"/>
    <w:rsid w:val="00544CAB"/>
    <w:rsid w:val="0054600F"/>
    <w:rsid w:val="005461C5"/>
    <w:rsid w:val="005461E7"/>
    <w:rsid w:val="00547097"/>
    <w:rsid w:val="00550093"/>
    <w:rsid w:val="005501BA"/>
    <w:rsid w:val="005501D6"/>
    <w:rsid w:val="0055047E"/>
    <w:rsid w:val="005505AD"/>
    <w:rsid w:val="00550861"/>
    <w:rsid w:val="00550E9F"/>
    <w:rsid w:val="00550F27"/>
    <w:rsid w:val="005512A8"/>
    <w:rsid w:val="005512B6"/>
    <w:rsid w:val="00551557"/>
    <w:rsid w:val="0055173E"/>
    <w:rsid w:val="00551770"/>
    <w:rsid w:val="00551838"/>
    <w:rsid w:val="0055387E"/>
    <w:rsid w:val="0055437C"/>
    <w:rsid w:val="00554C1C"/>
    <w:rsid w:val="00554FA2"/>
    <w:rsid w:val="00555B62"/>
    <w:rsid w:val="00555DAF"/>
    <w:rsid w:val="00556827"/>
    <w:rsid w:val="00556C8A"/>
    <w:rsid w:val="00556D09"/>
    <w:rsid w:val="00556ED9"/>
    <w:rsid w:val="005575F4"/>
    <w:rsid w:val="0055783D"/>
    <w:rsid w:val="00557B67"/>
    <w:rsid w:val="00557E64"/>
    <w:rsid w:val="00560849"/>
    <w:rsid w:val="00560D28"/>
    <w:rsid w:val="00560F60"/>
    <w:rsid w:val="0056106E"/>
    <w:rsid w:val="00561093"/>
    <w:rsid w:val="0056166A"/>
    <w:rsid w:val="00561992"/>
    <w:rsid w:val="00561EF5"/>
    <w:rsid w:val="005633B0"/>
    <w:rsid w:val="00564768"/>
    <w:rsid w:val="005647CF"/>
    <w:rsid w:val="00564FAD"/>
    <w:rsid w:val="005655BD"/>
    <w:rsid w:val="00565DE4"/>
    <w:rsid w:val="00565E0D"/>
    <w:rsid w:val="00565FBA"/>
    <w:rsid w:val="00566053"/>
    <w:rsid w:val="00566A15"/>
    <w:rsid w:val="00566FE3"/>
    <w:rsid w:val="005671D9"/>
    <w:rsid w:val="00567946"/>
    <w:rsid w:val="00567CC5"/>
    <w:rsid w:val="00570487"/>
    <w:rsid w:val="0057064C"/>
    <w:rsid w:val="00571446"/>
    <w:rsid w:val="0057169D"/>
    <w:rsid w:val="00571B26"/>
    <w:rsid w:val="00572E86"/>
    <w:rsid w:val="005731E3"/>
    <w:rsid w:val="00574AE7"/>
    <w:rsid w:val="00574FE9"/>
    <w:rsid w:val="00575350"/>
    <w:rsid w:val="0057597E"/>
    <w:rsid w:val="00575EC8"/>
    <w:rsid w:val="005762CC"/>
    <w:rsid w:val="00576C25"/>
    <w:rsid w:val="00577351"/>
    <w:rsid w:val="00577455"/>
    <w:rsid w:val="0057775F"/>
    <w:rsid w:val="0057781D"/>
    <w:rsid w:val="0057798B"/>
    <w:rsid w:val="00577F1C"/>
    <w:rsid w:val="00581084"/>
    <w:rsid w:val="0058123B"/>
    <w:rsid w:val="005819DB"/>
    <w:rsid w:val="00581DBD"/>
    <w:rsid w:val="0058242D"/>
    <w:rsid w:val="00582F2B"/>
    <w:rsid w:val="005831F3"/>
    <w:rsid w:val="00583A5E"/>
    <w:rsid w:val="00584F46"/>
    <w:rsid w:val="00584F9E"/>
    <w:rsid w:val="0058594D"/>
    <w:rsid w:val="00585EE1"/>
    <w:rsid w:val="00586074"/>
    <w:rsid w:val="005860A6"/>
    <w:rsid w:val="0058631F"/>
    <w:rsid w:val="0058644A"/>
    <w:rsid w:val="005864E0"/>
    <w:rsid w:val="00590601"/>
    <w:rsid w:val="005906F3"/>
    <w:rsid w:val="00590EF3"/>
    <w:rsid w:val="0059197D"/>
    <w:rsid w:val="00592DAB"/>
    <w:rsid w:val="00593316"/>
    <w:rsid w:val="00593F8E"/>
    <w:rsid w:val="005945E8"/>
    <w:rsid w:val="00594903"/>
    <w:rsid w:val="00594DF6"/>
    <w:rsid w:val="005959F7"/>
    <w:rsid w:val="00595B02"/>
    <w:rsid w:val="00595D32"/>
    <w:rsid w:val="00596597"/>
    <w:rsid w:val="005968E8"/>
    <w:rsid w:val="00597496"/>
    <w:rsid w:val="00597BE4"/>
    <w:rsid w:val="005A031F"/>
    <w:rsid w:val="005A08C9"/>
    <w:rsid w:val="005A0BF6"/>
    <w:rsid w:val="005A1D13"/>
    <w:rsid w:val="005A2157"/>
    <w:rsid w:val="005A2252"/>
    <w:rsid w:val="005A2F1D"/>
    <w:rsid w:val="005A3CBF"/>
    <w:rsid w:val="005A482C"/>
    <w:rsid w:val="005A4E16"/>
    <w:rsid w:val="005A5FA8"/>
    <w:rsid w:val="005A626C"/>
    <w:rsid w:val="005A62B4"/>
    <w:rsid w:val="005A68D0"/>
    <w:rsid w:val="005A6F0E"/>
    <w:rsid w:val="005A71CA"/>
    <w:rsid w:val="005A74A3"/>
    <w:rsid w:val="005A7532"/>
    <w:rsid w:val="005A75F8"/>
    <w:rsid w:val="005A7D68"/>
    <w:rsid w:val="005A7E07"/>
    <w:rsid w:val="005A7ECC"/>
    <w:rsid w:val="005B046E"/>
    <w:rsid w:val="005B0E7C"/>
    <w:rsid w:val="005B0F6D"/>
    <w:rsid w:val="005B195F"/>
    <w:rsid w:val="005B1E0B"/>
    <w:rsid w:val="005B25A5"/>
    <w:rsid w:val="005B29EC"/>
    <w:rsid w:val="005B3DA2"/>
    <w:rsid w:val="005B3E24"/>
    <w:rsid w:val="005B3EE8"/>
    <w:rsid w:val="005B40BB"/>
    <w:rsid w:val="005B41FD"/>
    <w:rsid w:val="005B485B"/>
    <w:rsid w:val="005B4E22"/>
    <w:rsid w:val="005B50A8"/>
    <w:rsid w:val="005B531E"/>
    <w:rsid w:val="005B5357"/>
    <w:rsid w:val="005B5A3E"/>
    <w:rsid w:val="005B5C34"/>
    <w:rsid w:val="005B5EC4"/>
    <w:rsid w:val="005B6043"/>
    <w:rsid w:val="005B67B9"/>
    <w:rsid w:val="005B6926"/>
    <w:rsid w:val="005B699B"/>
    <w:rsid w:val="005B6A32"/>
    <w:rsid w:val="005B6BC2"/>
    <w:rsid w:val="005B6BF1"/>
    <w:rsid w:val="005C0B42"/>
    <w:rsid w:val="005C0C61"/>
    <w:rsid w:val="005C0D0F"/>
    <w:rsid w:val="005C17A0"/>
    <w:rsid w:val="005C18C9"/>
    <w:rsid w:val="005C19C6"/>
    <w:rsid w:val="005C1FF5"/>
    <w:rsid w:val="005C3D79"/>
    <w:rsid w:val="005C3E4C"/>
    <w:rsid w:val="005C4453"/>
    <w:rsid w:val="005C47CA"/>
    <w:rsid w:val="005C548F"/>
    <w:rsid w:val="005C5A09"/>
    <w:rsid w:val="005C65B5"/>
    <w:rsid w:val="005C714A"/>
    <w:rsid w:val="005C7468"/>
    <w:rsid w:val="005C7706"/>
    <w:rsid w:val="005C79A8"/>
    <w:rsid w:val="005D0F0D"/>
    <w:rsid w:val="005D1000"/>
    <w:rsid w:val="005D16EF"/>
    <w:rsid w:val="005D17C6"/>
    <w:rsid w:val="005D1C9C"/>
    <w:rsid w:val="005D2A9F"/>
    <w:rsid w:val="005D30C2"/>
    <w:rsid w:val="005D3449"/>
    <w:rsid w:val="005D3B99"/>
    <w:rsid w:val="005D3CB3"/>
    <w:rsid w:val="005D3E98"/>
    <w:rsid w:val="005D4A75"/>
    <w:rsid w:val="005D5047"/>
    <w:rsid w:val="005D5279"/>
    <w:rsid w:val="005D60C6"/>
    <w:rsid w:val="005D6128"/>
    <w:rsid w:val="005D6209"/>
    <w:rsid w:val="005D7383"/>
    <w:rsid w:val="005D7868"/>
    <w:rsid w:val="005E0197"/>
    <w:rsid w:val="005E07F2"/>
    <w:rsid w:val="005E0B7E"/>
    <w:rsid w:val="005E0C30"/>
    <w:rsid w:val="005E18C4"/>
    <w:rsid w:val="005E19BB"/>
    <w:rsid w:val="005E294B"/>
    <w:rsid w:val="005E2C8F"/>
    <w:rsid w:val="005E2D15"/>
    <w:rsid w:val="005E3595"/>
    <w:rsid w:val="005E35C6"/>
    <w:rsid w:val="005E35DC"/>
    <w:rsid w:val="005E37F3"/>
    <w:rsid w:val="005E38AC"/>
    <w:rsid w:val="005E3B0A"/>
    <w:rsid w:val="005E3D0A"/>
    <w:rsid w:val="005E4DF3"/>
    <w:rsid w:val="005E5117"/>
    <w:rsid w:val="005E5766"/>
    <w:rsid w:val="005E68E4"/>
    <w:rsid w:val="005E6B1A"/>
    <w:rsid w:val="005E74C2"/>
    <w:rsid w:val="005E76AF"/>
    <w:rsid w:val="005E7F31"/>
    <w:rsid w:val="005F0419"/>
    <w:rsid w:val="005F0AE2"/>
    <w:rsid w:val="005F1520"/>
    <w:rsid w:val="005F1B9E"/>
    <w:rsid w:val="005F2269"/>
    <w:rsid w:val="005F2718"/>
    <w:rsid w:val="005F2B78"/>
    <w:rsid w:val="005F2EEF"/>
    <w:rsid w:val="005F410D"/>
    <w:rsid w:val="005F47CA"/>
    <w:rsid w:val="005F50E7"/>
    <w:rsid w:val="005F55AD"/>
    <w:rsid w:val="005F5CAB"/>
    <w:rsid w:val="005F5CEF"/>
    <w:rsid w:val="005F5F81"/>
    <w:rsid w:val="005F61D0"/>
    <w:rsid w:val="005F6922"/>
    <w:rsid w:val="005F6E89"/>
    <w:rsid w:val="005F7DA8"/>
    <w:rsid w:val="00600F24"/>
    <w:rsid w:val="00601A7B"/>
    <w:rsid w:val="0060215C"/>
    <w:rsid w:val="00603342"/>
    <w:rsid w:val="0060374E"/>
    <w:rsid w:val="006039A4"/>
    <w:rsid w:val="00603CCC"/>
    <w:rsid w:val="0060477B"/>
    <w:rsid w:val="006049A6"/>
    <w:rsid w:val="006058CC"/>
    <w:rsid w:val="00605919"/>
    <w:rsid w:val="00605B60"/>
    <w:rsid w:val="00606451"/>
    <w:rsid w:val="006067D0"/>
    <w:rsid w:val="00606E9E"/>
    <w:rsid w:val="00607812"/>
    <w:rsid w:val="00607A4C"/>
    <w:rsid w:val="00607F56"/>
    <w:rsid w:val="00610165"/>
    <w:rsid w:val="006108DB"/>
    <w:rsid w:val="006112B8"/>
    <w:rsid w:val="00611A7C"/>
    <w:rsid w:val="00612CE4"/>
    <w:rsid w:val="00616081"/>
    <w:rsid w:val="006161E9"/>
    <w:rsid w:val="00616770"/>
    <w:rsid w:val="00616994"/>
    <w:rsid w:val="00617262"/>
    <w:rsid w:val="00617568"/>
    <w:rsid w:val="00622FE5"/>
    <w:rsid w:val="00623826"/>
    <w:rsid w:val="0062393C"/>
    <w:rsid w:val="00623EFF"/>
    <w:rsid w:val="00624431"/>
    <w:rsid w:val="006247E1"/>
    <w:rsid w:val="006249B7"/>
    <w:rsid w:val="00624EAC"/>
    <w:rsid w:val="00624EEF"/>
    <w:rsid w:val="00625080"/>
    <w:rsid w:val="00626028"/>
    <w:rsid w:val="00626333"/>
    <w:rsid w:val="0062670D"/>
    <w:rsid w:val="006269B6"/>
    <w:rsid w:val="00626FFF"/>
    <w:rsid w:val="00627064"/>
    <w:rsid w:val="00627565"/>
    <w:rsid w:val="00627832"/>
    <w:rsid w:val="00627A99"/>
    <w:rsid w:val="00630060"/>
    <w:rsid w:val="0063024B"/>
    <w:rsid w:val="00630653"/>
    <w:rsid w:val="006309A9"/>
    <w:rsid w:val="00631077"/>
    <w:rsid w:val="006315F4"/>
    <w:rsid w:val="00631695"/>
    <w:rsid w:val="006325B1"/>
    <w:rsid w:val="00632BDA"/>
    <w:rsid w:val="00632F53"/>
    <w:rsid w:val="00633313"/>
    <w:rsid w:val="00633FA6"/>
    <w:rsid w:val="00633FF0"/>
    <w:rsid w:val="006340D8"/>
    <w:rsid w:val="00634584"/>
    <w:rsid w:val="00634AF7"/>
    <w:rsid w:val="00634B0D"/>
    <w:rsid w:val="00634F02"/>
    <w:rsid w:val="0063517B"/>
    <w:rsid w:val="006377C2"/>
    <w:rsid w:val="0063789E"/>
    <w:rsid w:val="00637C9D"/>
    <w:rsid w:val="00637FAB"/>
    <w:rsid w:val="00640671"/>
    <w:rsid w:val="006409A9"/>
    <w:rsid w:val="00640EE6"/>
    <w:rsid w:val="00641349"/>
    <w:rsid w:val="00641350"/>
    <w:rsid w:val="006418C2"/>
    <w:rsid w:val="00641BB8"/>
    <w:rsid w:val="00642130"/>
    <w:rsid w:val="00642596"/>
    <w:rsid w:val="00642D3C"/>
    <w:rsid w:val="00643026"/>
    <w:rsid w:val="00643472"/>
    <w:rsid w:val="00643ED4"/>
    <w:rsid w:val="006445A9"/>
    <w:rsid w:val="006455A1"/>
    <w:rsid w:val="00645BDE"/>
    <w:rsid w:val="0064704C"/>
    <w:rsid w:val="00647884"/>
    <w:rsid w:val="00647A9B"/>
    <w:rsid w:val="00647EDD"/>
    <w:rsid w:val="0065016F"/>
    <w:rsid w:val="00650215"/>
    <w:rsid w:val="006502F5"/>
    <w:rsid w:val="0065086D"/>
    <w:rsid w:val="00650B14"/>
    <w:rsid w:val="00651918"/>
    <w:rsid w:val="00652C12"/>
    <w:rsid w:val="00652D34"/>
    <w:rsid w:val="0065317A"/>
    <w:rsid w:val="0065478E"/>
    <w:rsid w:val="00655CE0"/>
    <w:rsid w:val="00655E89"/>
    <w:rsid w:val="00655FD4"/>
    <w:rsid w:val="00656E15"/>
    <w:rsid w:val="00657BA6"/>
    <w:rsid w:val="00657F0E"/>
    <w:rsid w:val="0066037E"/>
    <w:rsid w:val="00660BBC"/>
    <w:rsid w:val="00660DE6"/>
    <w:rsid w:val="00661824"/>
    <w:rsid w:val="00662008"/>
    <w:rsid w:val="0066202E"/>
    <w:rsid w:val="006624E6"/>
    <w:rsid w:val="00662A09"/>
    <w:rsid w:val="00662B76"/>
    <w:rsid w:val="00663080"/>
    <w:rsid w:val="00663A5A"/>
    <w:rsid w:val="00664794"/>
    <w:rsid w:val="006650D3"/>
    <w:rsid w:val="00665683"/>
    <w:rsid w:val="00665E70"/>
    <w:rsid w:val="0066619D"/>
    <w:rsid w:val="006668EA"/>
    <w:rsid w:val="00667185"/>
    <w:rsid w:val="00667228"/>
    <w:rsid w:val="006672D5"/>
    <w:rsid w:val="00667398"/>
    <w:rsid w:val="006708FB"/>
    <w:rsid w:val="006709EC"/>
    <w:rsid w:val="006717FF"/>
    <w:rsid w:val="00672179"/>
    <w:rsid w:val="00672E84"/>
    <w:rsid w:val="0067355F"/>
    <w:rsid w:val="006736DE"/>
    <w:rsid w:val="00673EB4"/>
    <w:rsid w:val="00673F32"/>
    <w:rsid w:val="0067421F"/>
    <w:rsid w:val="00674390"/>
    <w:rsid w:val="006747D0"/>
    <w:rsid w:val="00674FD6"/>
    <w:rsid w:val="00675636"/>
    <w:rsid w:val="0067624C"/>
    <w:rsid w:val="00676A1E"/>
    <w:rsid w:val="00677614"/>
    <w:rsid w:val="00677847"/>
    <w:rsid w:val="00677C02"/>
    <w:rsid w:val="00680332"/>
    <w:rsid w:val="00680549"/>
    <w:rsid w:val="006806D4"/>
    <w:rsid w:val="00681463"/>
    <w:rsid w:val="006819DF"/>
    <w:rsid w:val="00682889"/>
    <w:rsid w:val="00682C2C"/>
    <w:rsid w:val="006857F0"/>
    <w:rsid w:val="006858C1"/>
    <w:rsid w:val="00685916"/>
    <w:rsid w:val="0068683F"/>
    <w:rsid w:val="00687261"/>
    <w:rsid w:val="00687A69"/>
    <w:rsid w:val="00690942"/>
    <w:rsid w:val="00690A70"/>
    <w:rsid w:val="00690BF8"/>
    <w:rsid w:val="00690F8E"/>
    <w:rsid w:val="00692CF3"/>
    <w:rsid w:val="006930D4"/>
    <w:rsid w:val="006932DF"/>
    <w:rsid w:val="00693499"/>
    <w:rsid w:val="0069453C"/>
    <w:rsid w:val="00694BF8"/>
    <w:rsid w:val="006950BE"/>
    <w:rsid w:val="00695912"/>
    <w:rsid w:val="00695E13"/>
    <w:rsid w:val="006962F9"/>
    <w:rsid w:val="00696677"/>
    <w:rsid w:val="006968EE"/>
    <w:rsid w:val="00696B0F"/>
    <w:rsid w:val="00697EE1"/>
    <w:rsid w:val="006A1347"/>
    <w:rsid w:val="006A185B"/>
    <w:rsid w:val="006A1D5C"/>
    <w:rsid w:val="006A2320"/>
    <w:rsid w:val="006A235A"/>
    <w:rsid w:val="006A26BE"/>
    <w:rsid w:val="006A27B1"/>
    <w:rsid w:val="006A28AC"/>
    <w:rsid w:val="006A32D5"/>
    <w:rsid w:val="006A33F1"/>
    <w:rsid w:val="006A3FDF"/>
    <w:rsid w:val="006A4462"/>
    <w:rsid w:val="006A45C9"/>
    <w:rsid w:val="006A4AD7"/>
    <w:rsid w:val="006A54EF"/>
    <w:rsid w:val="006A5813"/>
    <w:rsid w:val="006A58C9"/>
    <w:rsid w:val="006A5943"/>
    <w:rsid w:val="006A5AFA"/>
    <w:rsid w:val="006A5CA4"/>
    <w:rsid w:val="006A6567"/>
    <w:rsid w:val="006A656F"/>
    <w:rsid w:val="006A6623"/>
    <w:rsid w:val="006A78DF"/>
    <w:rsid w:val="006B0367"/>
    <w:rsid w:val="006B0643"/>
    <w:rsid w:val="006B1019"/>
    <w:rsid w:val="006B1431"/>
    <w:rsid w:val="006B1582"/>
    <w:rsid w:val="006B1DAF"/>
    <w:rsid w:val="006B2412"/>
    <w:rsid w:val="006B2DB4"/>
    <w:rsid w:val="006B3519"/>
    <w:rsid w:val="006B3F37"/>
    <w:rsid w:val="006B4624"/>
    <w:rsid w:val="006B4877"/>
    <w:rsid w:val="006B51C4"/>
    <w:rsid w:val="006B5650"/>
    <w:rsid w:val="006B62E0"/>
    <w:rsid w:val="006B630C"/>
    <w:rsid w:val="006B7135"/>
    <w:rsid w:val="006B7D41"/>
    <w:rsid w:val="006B7F97"/>
    <w:rsid w:val="006C0063"/>
    <w:rsid w:val="006C023B"/>
    <w:rsid w:val="006C034B"/>
    <w:rsid w:val="006C2C00"/>
    <w:rsid w:val="006C2D24"/>
    <w:rsid w:val="006C2E21"/>
    <w:rsid w:val="006C3043"/>
    <w:rsid w:val="006C34B8"/>
    <w:rsid w:val="006C3999"/>
    <w:rsid w:val="006C3AAF"/>
    <w:rsid w:val="006C4385"/>
    <w:rsid w:val="006C4986"/>
    <w:rsid w:val="006C4DBD"/>
    <w:rsid w:val="006C50D6"/>
    <w:rsid w:val="006C528B"/>
    <w:rsid w:val="006C59ED"/>
    <w:rsid w:val="006C59FD"/>
    <w:rsid w:val="006C5E97"/>
    <w:rsid w:val="006C60BF"/>
    <w:rsid w:val="006C68D2"/>
    <w:rsid w:val="006C6B82"/>
    <w:rsid w:val="006C6F52"/>
    <w:rsid w:val="006C7231"/>
    <w:rsid w:val="006C72E8"/>
    <w:rsid w:val="006C7AFA"/>
    <w:rsid w:val="006D02BE"/>
    <w:rsid w:val="006D0485"/>
    <w:rsid w:val="006D1C11"/>
    <w:rsid w:val="006D1D37"/>
    <w:rsid w:val="006D22C9"/>
    <w:rsid w:val="006D2624"/>
    <w:rsid w:val="006D467B"/>
    <w:rsid w:val="006D4966"/>
    <w:rsid w:val="006D4B46"/>
    <w:rsid w:val="006D4B47"/>
    <w:rsid w:val="006D51EF"/>
    <w:rsid w:val="006D546C"/>
    <w:rsid w:val="006D613B"/>
    <w:rsid w:val="006D64B9"/>
    <w:rsid w:val="006D7416"/>
    <w:rsid w:val="006D772F"/>
    <w:rsid w:val="006D7E75"/>
    <w:rsid w:val="006E0156"/>
    <w:rsid w:val="006E049F"/>
    <w:rsid w:val="006E07D9"/>
    <w:rsid w:val="006E11D6"/>
    <w:rsid w:val="006E12AE"/>
    <w:rsid w:val="006E2322"/>
    <w:rsid w:val="006E23EB"/>
    <w:rsid w:val="006E27F3"/>
    <w:rsid w:val="006E2C75"/>
    <w:rsid w:val="006E3182"/>
    <w:rsid w:val="006E37ED"/>
    <w:rsid w:val="006E48EE"/>
    <w:rsid w:val="006E56CD"/>
    <w:rsid w:val="006E601A"/>
    <w:rsid w:val="006E6541"/>
    <w:rsid w:val="006E67FF"/>
    <w:rsid w:val="006E6C03"/>
    <w:rsid w:val="006E6CE0"/>
    <w:rsid w:val="006E6EDB"/>
    <w:rsid w:val="006E7216"/>
    <w:rsid w:val="006E748F"/>
    <w:rsid w:val="006E74C7"/>
    <w:rsid w:val="006E77D1"/>
    <w:rsid w:val="006E7C65"/>
    <w:rsid w:val="006E7F49"/>
    <w:rsid w:val="006F026B"/>
    <w:rsid w:val="006F027E"/>
    <w:rsid w:val="006F079A"/>
    <w:rsid w:val="006F0E6B"/>
    <w:rsid w:val="006F1142"/>
    <w:rsid w:val="006F1618"/>
    <w:rsid w:val="006F1765"/>
    <w:rsid w:val="006F1F25"/>
    <w:rsid w:val="006F22DC"/>
    <w:rsid w:val="006F32C2"/>
    <w:rsid w:val="006F35AF"/>
    <w:rsid w:val="006F450C"/>
    <w:rsid w:val="006F55EB"/>
    <w:rsid w:val="006F5618"/>
    <w:rsid w:val="006F5B7C"/>
    <w:rsid w:val="006F5BAE"/>
    <w:rsid w:val="006F6074"/>
    <w:rsid w:val="006F635D"/>
    <w:rsid w:val="006F63CC"/>
    <w:rsid w:val="006F657B"/>
    <w:rsid w:val="006F678D"/>
    <w:rsid w:val="006F6E3A"/>
    <w:rsid w:val="006F707D"/>
    <w:rsid w:val="006F714F"/>
    <w:rsid w:val="006F723E"/>
    <w:rsid w:val="006F7430"/>
    <w:rsid w:val="0070003C"/>
    <w:rsid w:val="00700FE4"/>
    <w:rsid w:val="007020B0"/>
    <w:rsid w:val="007024C5"/>
    <w:rsid w:val="0070256C"/>
    <w:rsid w:val="007028F0"/>
    <w:rsid w:val="007028FA"/>
    <w:rsid w:val="007029A7"/>
    <w:rsid w:val="00702A85"/>
    <w:rsid w:val="00702D13"/>
    <w:rsid w:val="0070371C"/>
    <w:rsid w:val="00703AA2"/>
    <w:rsid w:val="00703B55"/>
    <w:rsid w:val="00703BAA"/>
    <w:rsid w:val="00704099"/>
    <w:rsid w:val="0070444F"/>
    <w:rsid w:val="00704B8F"/>
    <w:rsid w:val="0070544E"/>
    <w:rsid w:val="00705599"/>
    <w:rsid w:val="00706547"/>
    <w:rsid w:val="00706DFF"/>
    <w:rsid w:val="00706E7C"/>
    <w:rsid w:val="00707C67"/>
    <w:rsid w:val="007106A0"/>
    <w:rsid w:val="0071088D"/>
    <w:rsid w:val="00710C5E"/>
    <w:rsid w:val="00710D9C"/>
    <w:rsid w:val="0071177A"/>
    <w:rsid w:val="0071192C"/>
    <w:rsid w:val="00711940"/>
    <w:rsid w:val="00712222"/>
    <w:rsid w:val="00712285"/>
    <w:rsid w:val="00712914"/>
    <w:rsid w:val="00712979"/>
    <w:rsid w:val="00712EAE"/>
    <w:rsid w:val="0071360C"/>
    <w:rsid w:val="00713EB3"/>
    <w:rsid w:val="0071424E"/>
    <w:rsid w:val="0071429D"/>
    <w:rsid w:val="00714E4B"/>
    <w:rsid w:val="0071529C"/>
    <w:rsid w:val="00715DA4"/>
    <w:rsid w:val="00715E46"/>
    <w:rsid w:val="00715F59"/>
    <w:rsid w:val="0071626C"/>
    <w:rsid w:val="0071676B"/>
    <w:rsid w:val="00716950"/>
    <w:rsid w:val="007169D8"/>
    <w:rsid w:val="00716B6E"/>
    <w:rsid w:val="007179CD"/>
    <w:rsid w:val="00717FB1"/>
    <w:rsid w:val="00720629"/>
    <w:rsid w:val="0072180D"/>
    <w:rsid w:val="00721A55"/>
    <w:rsid w:val="00721C91"/>
    <w:rsid w:val="007222DB"/>
    <w:rsid w:val="00722588"/>
    <w:rsid w:val="007229E3"/>
    <w:rsid w:val="00722E61"/>
    <w:rsid w:val="00723263"/>
    <w:rsid w:val="007237F9"/>
    <w:rsid w:val="00723899"/>
    <w:rsid w:val="00724495"/>
    <w:rsid w:val="007255BC"/>
    <w:rsid w:val="00726CF4"/>
    <w:rsid w:val="00727169"/>
    <w:rsid w:val="0072760D"/>
    <w:rsid w:val="00727ADD"/>
    <w:rsid w:val="00727C6F"/>
    <w:rsid w:val="00727DCD"/>
    <w:rsid w:val="0073040B"/>
    <w:rsid w:val="0073195F"/>
    <w:rsid w:val="00731ADC"/>
    <w:rsid w:val="00732063"/>
    <w:rsid w:val="00732885"/>
    <w:rsid w:val="00733222"/>
    <w:rsid w:val="0073355F"/>
    <w:rsid w:val="00733C34"/>
    <w:rsid w:val="007340AD"/>
    <w:rsid w:val="00734E29"/>
    <w:rsid w:val="00735539"/>
    <w:rsid w:val="00735715"/>
    <w:rsid w:val="00735839"/>
    <w:rsid w:val="00735DED"/>
    <w:rsid w:val="00735FC8"/>
    <w:rsid w:val="007367A1"/>
    <w:rsid w:val="00736A5E"/>
    <w:rsid w:val="00736D7D"/>
    <w:rsid w:val="0073717B"/>
    <w:rsid w:val="0073739E"/>
    <w:rsid w:val="007373D7"/>
    <w:rsid w:val="00737576"/>
    <w:rsid w:val="00740177"/>
    <w:rsid w:val="00740AE7"/>
    <w:rsid w:val="00740C18"/>
    <w:rsid w:val="00740E8F"/>
    <w:rsid w:val="0074124C"/>
    <w:rsid w:val="00741413"/>
    <w:rsid w:val="00741440"/>
    <w:rsid w:val="00741492"/>
    <w:rsid w:val="00741D13"/>
    <w:rsid w:val="00743481"/>
    <w:rsid w:val="00743BF2"/>
    <w:rsid w:val="00744123"/>
    <w:rsid w:val="00744A3D"/>
    <w:rsid w:val="00745152"/>
    <w:rsid w:val="00745303"/>
    <w:rsid w:val="00745EA1"/>
    <w:rsid w:val="00746A35"/>
    <w:rsid w:val="00746E71"/>
    <w:rsid w:val="00746FDB"/>
    <w:rsid w:val="00747624"/>
    <w:rsid w:val="007477FC"/>
    <w:rsid w:val="00750375"/>
    <w:rsid w:val="007508BA"/>
    <w:rsid w:val="00751730"/>
    <w:rsid w:val="00751900"/>
    <w:rsid w:val="00751BBA"/>
    <w:rsid w:val="00751EC8"/>
    <w:rsid w:val="00752444"/>
    <w:rsid w:val="00752FC9"/>
    <w:rsid w:val="007532CE"/>
    <w:rsid w:val="0075386F"/>
    <w:rsid w:val="00754064"/>
    <w:rsid w:val="00754114"/>
    <w:rsid w:val="00754533"/>
    <w:rsid w:val="00754ED8"/>
    <w:rsid w:val="007559C8"/>
    <w:rsid w:val="00756048"/>
    <w:rsid w:val="00756071"/>
    <w:rsid w:val="0075640C"/>
    <w:rsid w:val="00756864"/>
    <w:rsid w:val="00756D82"/>
    <w:rsid w:val="0075703A"/>
    <w:rsid w:val="00757262"/>
    <w:rsid w:val="0075780D"/>
    <w:rsid w:val="00757FD0"/>
    <w:rsid w:val="007604DC"/>
    <w:rsid w:val="00761F2C"/>
    <w:rsid w:val="00762125"/>
    <w:rsid w:val="00762175"/>
    <w:rsid w:val="0076219D"/>
    <w:rsid w:val="007623BC"/>
    <w:rsid w:val="007624D4"/>
    <w:rsid w:val="007628CE"/>
    <w:rsid w:val="0076297C"/>
    <w:rsid w:val="00762F3F"/>
    <w:rsid w:val="00763214"/>
    <w:rsid w:val="0076349A"/>
    <w:rsid w:val="007637EB"/>
    <w:rsid w:val="00763830"/>
    <w:rsid w:val="00765222"/>
    <w:rsid w:val="0076586F"/>
    <w:rsid w:val="00765A88"/>
    <w:rsid w:val="007662E5"/>
    <w:rsid w:val="00766522"/>
    <w:rsid w:val="007669A2"/>
    <w:rsid w:val="007671F2"/>
    <w:rsid w:val="0076747B"/>
    <w:rsid w:val="0076753B"/>
    <w:rsid w:val="0076754B"/>
    <w:rsid w:val="00767F2D"/>
    <w:rsid w:val="0077065E"/>
    <w:rsid w:val="00770C11"/>
    <w:rsid w:val="00770E26"/>
    <w:rsid w:val="007716D0"/>
    <w:rsid w:val="007716EC"/>
    <w:rsid w:val="00771A57"/>
    <w:rsid w:val="007723AD"/>
    <w:rsid w:val="0077247F"/>
    <w:rsid w:val="00772526"/>
    <w:rsid w:val="00772870"/>
    <w:rsid w:val="007736E3"/>
    <w:rsid w:val="007747EA"/>
    <w:rsid w:val="007749D1"/>
    <w:rsid w:val="00774E8E"/>
    <w:rsid w:val="00775202"/>
    <w:rsid w:val="00775215"/>
    <w:rsid w:val="00775291"/>
    <w:rsid w:val="0077544F"/>
    <w:rsid w:val="007758AD"/>
    <w:rsid w:val="00775D1C"/>
    <w:rsid w:val="00776551"/>
    <w:rsid w:val="00776962"/>
    <w:rsid w:val="00776D63"/>
    <w:rsid w:val="0077751C"/>
    <w:rsid w:val="0077753A"/>
    <w:rsid w:val="00777900"/>
    <w:rsid w:val="0077794C"/>
    <w:rsid w:val="00777A03"/>
    <w:rsid w:val="0078094D"/>
    <w:rsid w:val="00780C60"/>
    <w:rsid w:val="00780E05"/>
    <w:rsid w:val="00781196"/>
    <w:rsid w:val="007818F4"/>
    <w:rsid w:val="007819ED"/>
    <w:rsid w:val="00781BB4"/>
    <w:rsid w:val="007829AA"/>
    <w:rsid w:val="00782D18"/>
    <w:rsid w:val="00782F73"/>
    <w:rsid w:val="00783578"/>
    <w:rsid w:val="00783937"/>
    <w:rsid w:val="007839D7"/>
    <w:rsid w:val="00783C19"/>
    <w:rsid w:val="00783DA0"/>
    <w:rsid w:val="00784DA6"/>
    <w:rsid w:val="00785655"/>
    <w:rsid w:val="007863DE"/>
    <w:rsid w:val="007869D6"/>
    <w:rsid w:val="00787030"/>
    <w:rsid w:val="00787A65"/>
    <w:rsid w:val="00787ABC"/>
    <w:rsid w:val="007901BB"/>
    <w:rsid w:val="00790F57"/>
    <w:rsid w:val="00791257"/>
    <w:rsid w:val="00791A1D"/>
    <w:rsid w:val="007921DA"/>
    <w:rsid w:val="0079278B"/>
    <w:rsid w:val="0079422C"/>
    <w:rsid w:val="007942F6"/>
    <w:rsid w:val="00795515"/>
    <w:rsid w:val="007957C3"/>
    <w:rsid w:val="00795B1E"/>
    <w:rsid w:val="00796328"/>
    <w:rsid w:val="00796E96"/>
    <w:rsid w:val="00796EA3"/>
    <w:rsid w:val="00796EDC"/>
    <w:rsid w:val="007972DE"/>
    <w:rsid w:val="00797315"/>
    <w:rsid w:val="00797403"/>
    <w:rsid w:val="0079763A"/>
    <w:rsid w:val="007A021F"/>
    <w:rsid w:val="007A03E9"/>
    <w:rsid w:val="007A04E7"/>
    <w:rsid w:val="007A056E"/>
    <w:rsid w:val="007A0DC0"/>
    <w:rsid w:val="007A0F1A"/>
    <w:rsid w:val="007A1E33"/>
    <w:rsid w:val="007A2312"/>
    <w:rsid w:val="007A2520"/>
    <w:rsid w:val="007A2E97"/>
    <w:rsid w:val="007A3996"/>
    <w:rsid w:val="007A40A5"/>
    <w:rsid w:val="007A4BA7"/>
    <w:rsid w:val="007A4E8D"/>
    <w:rsid w:val="007A5BCA"/>
    <w:rsid w:val="007A6177"/>
    <w:rsid w:val="007A64CA"/>
    <w:rsid w:val="007A7645"/>
    <w:rsid w:val="007A7720"/>
    <w:rsid w:val="007A7831"/>
    <w:rsid w:val="007A7F2F"/>
    <w:rsid w:val="007A7FA5"/>
    <w:rsid w:val="007B003A"/>
    <w:rsid w:val="007B011D"/>
    <w:rsid w:val="007B01A8"/>
    <w:rsid w:val="007B0244"/>
    <w:rsid w:val="007B043E"/>
    <w:rsid w:val="007B04C6"/>
    <w:rsid w:val="007B160A"/>
    <w:rsid w:val="007B1750"/>
    <w:rsid w:val="007B231A"/>
    <w:rsid w:val="007B2C7B"/>
    <w:rsid w:val="007B2F94"/>
    <w:rsid w:val="007B3FB6"/>
    <w:rsid w:val="007B439A"/>
    <w:rsid w:val="007B505E"/>
    <w:rsid w:val="007B5BAB"/>
    <w:rsid w:val="007B6A8C"/>
    <w:rsid w:val="007B7208"/>
    <w:rsid w:val="007B7594"/>
    <w:rsid w:val="007B7DF7"/>
    <w:rsid w:val="007B7ECF"/>
    <w:rsid w:val="007C0840"/>
    <w:rsid w:val="007C0A83"/>
    <w:rsid w:val="007C0E99"/>
    <w:rsid w:val="007C11A8"/>
    <w:rsid w:val="007C1730"/>
    <w:rsid w:val="007C2CC0"/>
    <w:rsid w:val="007C3121"/>
    <w:rsid w:val="007C322A"/>
    <w:rsid w:val="007C348D"/>
    <w:rsid w:val="007C39BD"/>
    <w:rsid w:val="007C3BB5"/>
    <w:rsid w:val="007C3C52"/>
    <w:rsid w:val="007C3D88"/>
    <w:rsid w:val="007C43D7"/>
    <w:rsid w:val="007C4958"/>
    <w:rsid w:val="007C55AA"/>
    <w:rsid w:val="007C571A"/>
    <w:rsid w:val="007C5A38"/>
    <w:rsid w:val="007C5B3F"/>
    <w:rsid w:val="007C5E1D"/>
    <w:rsid w:val="007C5F19"/>
    <w:rsid w:val="007C6F0C"/>
    <w:rsid w:val="007C71E4"/>
    <w:rsid w:val="007C72D8"/>
    <w:rsid w:val="007C73D7"/>
    <w:rsid w:val="007C752E"/>
    <w:rsid w:val="007C798F"/>
    <w:rsid w:val="007C7E33"/>
    <w:rsid w:val="007D01ED"/>
    <w:rsid w:val="007D0278"/>
    <w:rsid w:val="007D0C21"/>
    <w:rsid w:val="007D13D6"/>
    <w:rsid w:val="007D16B0"/>
    <w:rsid w:val="007D1C1E"/>
    <w:rsid w:val="007D1E40"/>
    <w:rsid w:val="007D246E"/>
    <w:rsid w:val="007D2C7D"/>
    <w:rsid w:val="007D4A99"/>
    <w:rsid w:val="007D4AF2"/>
    <w:rsid w:val="007D4D5A"/>
    <w:rsid w:val="007D57F8"/>
    <w:rsid w:val="007D5C86"/>
    <w:rsid w:val="007D5E4B"/>
    <w:rsid w:val="007D642E"/>
    <w:rsid w:val="007D6C21"/>
    <w:rsid w:val="007D6D55"/>
    <w:rsid w:val="007D6EA2"/>
    <w:rsid w:val="007E04D6"/>
    <w:rsid w:val="007E0A2A"/>
    <w:rsid w:val="007E0C28"/>
    <w:rsid w:val="007E0C92"/>
    <w:rsid w:val="007E0D4F"/>
    <w:rsid w:val="007E1667"/>
    <w:rsid w:val="007E1EA4"/>
    <w:rsid w:val="007E24EC"/>
    <w:rsid w:val="007E2621"/>
    <w:rsid w:val="007E2BBB"/>
    <w:rsid w:val="007E2CC1"/>
    <w:rsid w:val="007E2D2B"/>
    <w:rsid w:val="007E307E"/>
    <w:rsid w:val="007E3695"/>
    <w:rsid w:val="007E36CA"/>
    <w:rsid w:val="007E3CDB"/>
    <w:rsid w:val="007E539A"/>
    <w:rsid w:val="007E5B52"/>
    <w:rsid w:val="007E6447"/>
    <w:rsid w:val="007E6A60"/>
    <w:rsid w:val="007E6FA7"/>
    <w:rsid w:val="007E7B78"/>
    <w:rsid w:val="007F0986"/>
    <w:rsid w:val="007F0DF2"/>
    <w:rsid w:val="007F137D"/>
    <w:rsid w:val="007F1511"/>
    <w:rsid w:val="007F258A"/>
    <w:rsid w:val="007F38C7"/>
    <w:rsid w:val="007F4389"/>
    <w:rsid w:val="007F541A"/>
    <w:rsid w:val="007F5E46"/>
    <w:rsid w:val="007F5E63"/>
    <w:rsid w:val="007F60E2"/>
    <w:rsid w:val="007F7CA8"/>
    <w:rsid w:val="008002C2"/>
    <w:rsid w:val="008003E3"/>
    <w:rsid w:val="00800DC8"/>
    <w:rsid w:val="0080131C"/>
    <w:rsid w:val="00801A56"/>
    <w:rsid w:val="00801C4D"/>
    <w:rsid w:val="00801F3D"/>
    <w:rsid w:val="00802178"/>
    <w:rsid w:val="00802999"/>
    <w:rsid w:val="0080299E"/>
    <w:rsid w:val="00802B6E"/>
    <w:rsid w:val="008033DC"/>
    <w:rsid w:val="008036AD"/>
    <w:rsid w:val="008039FA"/>
    <w:rsid w:val="00803ADB"/>
    <w:rsid w:val="00805556"/>
    <w:rsid w:val="00805626"/>
    <w:rsid w:val="00805ABE"/>
    <w:rsid w:val="00805B24"/>
    <w:rsid w:val="00805D9E"/>
    <w:rsid w:val="0080684C"/>
    <w:rsid w:val="00806BF3"/>
    <w:rsid w:val="00807DA7"/>
    <w:rsid w:val="00807E7F"/>
    <w:rsid w:val="00807F63"/>
    <w:rsid w:val="00810CBE"/>
    <w:rsid w:val="008116FF"/>
    <w:rsid w:val="00811D3F"/>
    <w:rsid w:val="0081211A"/>
    <w:rsid w:val="00812124"/>
    <w:rsid w:val="008125B2"/>
    <w:rsid w:val="0081267E"/>
    <w:rsid w:val="0081269C"/>
    <w:rsid w:val="0081358C"/>
    <w:rsid w:val="0081386D"/>
    <w:rsid w:val="00813B36"/>
    <w:rsid w:val="00813C06"/>
    <w:rsid w:val="0081570E"/>
    <w:rsid w:val="00815DD4"/>
    <w:rsid w:val="0081717D"/>
    <w:rsid w:val="0081749B"/>
    <w:rsid w:val="00817744"/>
    <w:rsid w:val="00820126"/>
    <w:rsid w:val="00820199"/>
    <w:rsid w:val="00820937"/>
    <w:rsid w:val="00820E98"/>
    <w:rsid w:val="00821112"/>
    <w:rsid w:val="0082126B"/>
    <w:rsid w:val="0082129C"/>
    <w:rsid w:val="00821796"/>
    <w:rsid w:val="00822B2A"/>
    <w:rsid w:val="00822B3F"/>
    <w:rsid w:val="00822D71"/>
    <w:rsid w:val="00823009"/>
    <w:rsid w:val="008231E7"/>
    <w:rsid w:val="00823AE9"/>
    <w:rsid w:val="00823E6F"/>
    <w:rsid w:val="008243DB"/>
    <w:rsid w:val="008251FD"/>
    <w:rsid w:val="0082640E"/>
    <w:rsid w:val="00826D30"/>
    <w:rsid w:val="00826D97"/>
    <w:rsid w:val="008275D9"/>
    <w:rsid w:val="008279A5"/>
    <w:rsid w:val="008302A9"/>
    <w:rsid w:val="008304D8"/>
    <w:rsid w:val="00830939"/>
    <w:rsid w:val="008319B3"/>
    <w:rsid w:val="00831D35"/>
    <w:rsid w:val="008325CD"/>
    <w:rsid w:val="0083347D"/>
    <w:rsid w:val="00833522"/>
    <w:rsid w:val="0083376D"/>
    <w:rsid w:val="00833B79"/>
    <w:rsid w:val="0083408B"/>
    <w:rsid w:val="00834459"/>
    <w:rsid w:val="008352D5"/>
    <w:rsid w:val="0083541B"/>
    <w:rsid w:val="008364D5"/>
    <w:rsid w:val="0083774D"/>
    <w:rsid w:val="00837C0E"/>
    <w:rsid w:val="00837ECD"/>
    <w:rsid w:val="008401B1"/>
    <w:rsid w:val="008401B9"/>
    <w:rsid w:val="00840319"/>
    <w:rsid w:val="0084044E"/>
    <w:rsid w:val="008408F2"/>
    <w:rsid w:val="00840DA2"/>
    <w:rsid w:val="00840E9C"/>
    <w:rsid w:val="008414DD"/>
    <w:rsid w:val="00841686"/>
    <w:rsid w:val="0084168B"/>
    <w:rsid w:val="00841F4A"/>
    <w:rsid w:val="00842339"/>
    <w:rsid w:val="00842690"/>
    <w:rsid w:val="0084288D"/>
    <w:rsid w:val="00842F88"/>
    <w:rsid w:val="0084354E"/>
    <w:rsid w:val="00843692"/>
    <w:rsid w:val="008439A7"/>
    <w:rsid w:val="00843A28"/>
    <w:rsid w:val="00843B9C"/>
    <w:rsid w:val="00843C86"/>
    <w:rsid w:val="0084415D"/>
    <w:rsid w:val="00844951"/>
    <w:rsid w:val="008449BA"/>
    <w:rsid w:val="00844A8E"/>
    <w:rsid w:val="00844C4C"/>
    <w:rsid w:val="00845CBD"/>
    <w:rsid w:val="0084699C"/>
    <w:rsid w:val="008469FF"/>
    <w:rsid w:val="008472FC"/>
    <w:rsid w:val="00847A1E"/>
    <w:rsid w:val="00847E25"/>
    <w:rsid w:val="00850C3F"/>
    <w:rsid w:val="00851B2F"/>
    <w:rsid w:val="00852A30"/>
    <w:rsid w:val="00853A27"/>
    <w:rsid w:val="00853BB4"/>
    <w:rsid w:val="0085409E"/>
    <w:rsid w:val="00854F53"/>
    <w:rsid w:val="00856855"/>
    <w:rsid w:val="00856D1B"/>
    <w:rsid w:val="008575F4"/>
    <w:rsid w:val="00857B43"/>
    <w:rsid w:val="0086056B"/>
    <w:rsid w:val="00860816"/>
    <w:rsid w:val="00860ED6"/>
    <w:rsid w:val="008613C1"/>
    <w:rsid w:val="0086170E"/>
    <w:rsid w:val="00861B22"/>
    <w:rsid w:val="00861B83"/>
    <w:rsid w:val="00861F3B"/>
    <w:rsid w:val="0086224D"/>
    <w:rsid w:val="00863576"/>
    <w:rsid w:val="008639F5"/>
    <w:rsid w:val="00863F4E"/>
    <w:rsid w:val="00864D99"/>
    <w:rsid w:val="008655D7"/>
    <w:rsid w:val="0086583C"/>
    <w:rsid w:val="00865E05"/>
    <w:rsid w:val="00866572"/>
    <w:rsid w:val="00866F56"/>
    <w:rsid w:val="0086704B"/>
    <w:rsid w:val="00867230"/>
    <w:rsid w:val="0086743A"/>
    <w:rsid w:val="00867740"/>
    <w:rsid w:val="0086797F"/>
    <w:rsid w:val="0087018E"/>
    <w:rsid w:val="0087019C"/>
    <w:rsid w:val="00870639"/>
    <w:rsid w:val="00871AF8"/>
    <w:rsid w:val="00871EC3"/>
    <w:rsid w:val="00872286"/>
    <w:rsid w:val="00872459"/>
    <w:rsid w:val="0087297A"/>
    <w:rsid w:val="008737F3"/>
    <w:rsid w:val="00873DBA"/>
    <w:rsid w:val="00874217"/>
    <w:rsid w:val="008742BE"/>
    <w:rsid w:val="008747E7"/>
    <w:rsid w:val="00875083"/>
    <w:rsid w:val="00875AC0"/>
    <w:rsid w:val="00875BDB"/>
    <w:rsid w:val="00875F8F"/>
    <w:rsid w:val="00876D82"/>
    <w:rsid w:val="00876F4F"/>
    <w:rsid w:val="0087738E"/>
    <w:rsid w:val="00877A74"/>
    <w:rsid w:val="00877D28"/>
    <w:rsid w:val="008800DC"/>
    <w:rsid w:val="00880301"/>
    <w:rsid w:val="008805EE"/>
    <w:rsid w:val="008808BA"/>
    <w:rsid w:val="00880C08"/>
    <w:rsid w:val="00880E5E"/>
    <w:rsid w:val="00881133"/>
    <w:rsid w:val="0088137A"/>
    <w:rsid w:val="008819A1"/>
    <w:rsid w:val="008823AE"/>
    <w:rsid w:val="00883799"/>
    <w:rsid w:val="008838ED"/>
    <w:rsid w:val="0088472C"/>
    <w:rsid w:val="008858C1"/>
    <w:rsid w:val="00885F77"/>
    <w:rsid w:val="0088653D"/>
    <w:rsid w:val="0088694B"/>
    <w:rsid w:val="00886A63"/>
    <w:rsid w:val="00886C0C"/>
    <w:rsid w:val="008879AD"/>
    <w:rsid w:val="00890A3C"/>
    <w:rsid w:val="008913BA"/>
    <w:rsid w:val="00892E3A"/>
    <w:rsid w:val="008941DC"/>
    <w:rsid w:val="008947A7"/>
    <w:rsid w:val="00894B78"/>
    <w:rsid w:val="00894FF0"/>
    <w:rsid w:val="00895853"/>
    <w:rsid w:val="00895D69"/>
    <w:rsid w:val="00895E13"/>
    <w:rsid w:val="008965FC"/>
    <w:rsid w:val="0089682F"/>
    <w:rsid w:val="00896E2D"/>
    <w:rsid w:val="00897153"/>
    <w:rsid w:val="00897210"/>
    <w:rsid w:val="0089749D"/>
    <w:rsid w:val="008979C6"/>
    <w:rsid w:val="00897EED"/>
    <w:rsid w:val="008A060F"/>
    <w:rsid w:val="008A0A1F"/>
    <w:rsid w:val="008A16D2"/>
    <w:rsid w:val="008A1AF2"/>
    <w:rsid w:val="008A1E4E"/>
    <w:rsid w:val="008A1EF2"/>
    <w:rsid w:val="008A23C6"/>
    <w:rsid w:val="008A28CF"/>
    <w:rsid w:val="008A3DEE"/>
    <w:rsid w:val="008A6478"/>
    <w:rsid w:val="008A65A6"/>
    <w:rsid w:val="008A6859"/>
    <w:rsid w:val="008A69EF"/>
    <w:rsid w:val="008A6AC2"/>
    <w:rsid w:val="008A6B6B"/>
    <w:rsid w:val="008A6BBA"/>
    <w:rsid w:val="008A6C96"/>
    <w:rsid w:val="008A6FFD"/>
    <w:rsid w:val="008A712A"/>
    <w:rsid w:val="008A71F2"/>
    <w:rsid w:val="008A7BE5"/>
    <w:rsid w:val="008A7D99"/>
    <w:rsid w:val="008A7E20"/>
    <w:rsid w:val="008B01D2"/>
    <w:rsid w:val="008B0682"/>
    <w:rsid w:val="008B0F37"/>
    <w:rsid w:val="008B11D6"/>
    <w:rsid w:val="008B1BF7"/>
    <w:rsid w:val="008B1C0C"/>
    <w:rsid w:val="008B1C95"/>
    <w:rsid w:val="008B2C76"/>
    <w:rsid w:val="008B2F7E"/>
    <w:rsid w:val="008B35D3"/>
    <w:rsid w:val="008B3ADA"/>
    <w:rsid w:val="008B3AF6"/>
    <w:rsid w:val="008B3C1C"/>
    <w:rsid w:val="008B4228"/>
    <w:rsid w:val="008B4501"/>
    <w:rsid w:val="008B4629"/>
    <w:rsid w:val="008B4D2B"/>
    <w:rsid w:val="008B5458"/>
    <w:rsid w:val="008B54B0"/>
    <w:rsid w:val="008B5844"/>
    <w:rsid w:val="008B58F1"/>
    <w:rsid w:val="008B593E"/>
    <w:rsid w:val="008B5E74"/>
    <w:rsid w:val="008B5F4C"/>
    <w:rsid w:val="008B60A8"/>
    <w:rsid w:val="008B618D"/>
    <w:rsid w:val="008B61B5"/>
    <w:rsid w:val="008B6DC5"/>
    <w:rsid w:val="008B7145"/>
    <w:rsid w:val="008B74A7"/>
    <w:rsid w:val="008B7D01"/>
    <w:rsid w:val="008C09F2"/>
    <w:rsid w:val="008C0B1D"/>
    <w:rsid w:val="008C0EB2"/>
    <w:rsid w:val="008C1151"/>
    <w:rsid w:val="008C12E4"/>
    <w:rsid w:val="008C18DA"/>
    <w:rsid w:val="008C1B7F"/>
    <w:rsid w:val="008C1E19"/>
    <w:rsid w:val="008C1ECB"/>
    <w:rsid w:val="008C2B98"/>
    <w:rsid w:val="008C345D"/>
    <w:rsid w:val="008C3C51"/>
    <w:rsid w:val="008C3C54"/>
    <w:rsid w:val="008C3D27"/>
    <w:rsid w:val="008C42E6"/>
    <w:rsid w:val="008C45CA"/>
    <w:rsid w:val="008C487C"/>
    <w:rsid w:val="008C5E29"/>
    <w:rsid w:val="008C7075"/>
    <w:rsid w:val="008D094B"/>
    <w:rsid w:val="008D09F0"/>
    <w:rsid w:val="008D0D5F"/>
    <w:rsid w:val="008D15A9"/>
    <w:rsid w:val="008D1BBD"/>
    <w:rsid w:val="008D297C"/>
    <w:rsid w:val="008D2B16"/>
    <w:rsid w:val="008D3F80"/>
    <w:rsid w:val="008D41EB"/>
    <w:rsid w:val="008D438E"/>
    <w:rsid w:val="008D46C5"/>
    <w:rsid w:val="008D470E"/>
    <w:rsid w:val="008D4A1F"/>
    <w:rsid w:val="008D4A3E"/>
    <w:rsid w:val="008D4DC5"/>
    <w:rsid w:val="008D4E79"/>
    <w:rsid w:val="008D5A36"/>
    <w:rsid w:val="008D5ABD"/>
    <w:rsid w:val="008D5AE2"/>
    <w:rsid w:val="008D5E03"/>
    <w:rsid w:val="008D6057"/>
    <w:rsid w:val="008D6488"/>
    <w:rsid w:val="008D761E"/>
    <w:rsid w:val="008D7918"/>
    <w:rsid w:val="008D7A5C"/>
    <w:rsid w:val="008D7AE9"/>
    <w:rsid w:val="008E039C"/>
    <w:rsid w:val="008E13CF"/>
    <w:rsid w:val="008E1A2E"/>
    <w:rsid w:val="008E1FC1"/>
    <w:rsid w:val="008E2014"/>
    <w:rsid w:val="008E310D"/>
    <w:rsid w:val="008E31C6"/>
    <w:rsid w:val="008E3B79"/>
    <w:rsid w:val="008E3F2D"/>
    <w:rsid w:val="008E44E3"/>
    <w:rsid w:val="008E454B"/>
    <w:rsid w:val="008E5E98"/>
    <w:rsid w:val="008E65D4"/>
    <w:rsid w:val="008E6E1C"/>
    <w:rsid w:val="008E7916"/>
    <w:rsid w:val="008E79DD"/>
    <w:rsid w:val="008E7D67"/>
    <w:rsid w:val="008E7EBE"/>
    <w:rsid w:val="008F0533"/>
    <w:rsid w:val="008F06BA"/>
    <w:rsid w:val="008F0F8E"/>
    <w:rsid w:val="008F146A"/>
    <w:rsid w:val="008F22FB"/>
    <w:rsid w:val="008F2820"/>
    <w:rsid w:val="008F2E82"/>
    <w:rsid w:val="008F30E6"/>
    <w:rsid w:val="008F3448"/>
    <w:rsid w:val="008F4372"/>
    <w:rsid w:val="008F4932"/>
    <w:rsid w:val="008F5917"/>
    <w:rsid w:val="008F5C4D"/>
    <w:rsid w:val="008F5EC8"/>
    <w:rsid w:val="008F6004"/>
    <w:rsid w:val="008F6E5A"/>
    <w:rsid w:val="008F71C9"/>
    <w:rsid w:val="008F730D"/>
    <w:rsid w:val="008F74CB"/>
    <w:rsid w:val="008F74FE"/>
    <w:rsid w:val="008F764C"/>
    <w:rsid w:val="008F7BE4"/>
    <w:rsid w:val="008F7FFC"/>
    <w:rsid w:val="009003C5"/>
    <w:rsid w:val="009008DF"/>
    <w:rsid w:val="009009B3"/>
    <w:rsid w:val="0090189E"/>
    <w:rsid w:val="00901DF0"/>
    <w:rsid w:val="00902662"/>
    <w:rsid w:val="00902844"/>
    <w:rsid w:val="00902E16"/>
    <w:rsid w:val="00903522"/>
    <w:rsid w:val="009037CF"/>
    <w:rsid w:val="0090437A"/>
    <w:rsid w:val="0090453C"/>
    <w:rsid w:val="009046B1"/>
    <w:rsid w:val="00905003"/>
    <w:rsid w:val="00905230"/>
    <w:rsid w:val="00905449"/>
    <w:rsid w:val="00905B42"/>
    <w:rsid w:val="00906196"/>
    <w:rsid w:val="0090639A"/>
    <w:rsid w:val="0090719E"/>
    <w:rsid w:val="00907828"/>
    <w:rsid w:val="00907E59"/>
    <w:rsid w:val="009105AD"/>
    <w:rsid w:val="00910AA6"/>
    <w:rsid w:val="0091169B"/>
    <w:rsid w:val="00911AF5"/>
    <w:rsid w:val="00911C88"/>
    <w:rsid w:val="00912ED7"/>
    <w:rsid w:val="00913417"/>
    <w:rsid w:val="0091370A"/>
    <w:rsid w:val="00914132"/>
    <w:rsid w:val="009144B0"/>
    <w:rsid w:val="00914601"/>
    <w:rsid w:val="009148A4"/>
    <w:rsid w:val="00915BB7"/>
    <w:rsid w:val="00915BEC"/>
    <w:rsid w:val="0091659A"/>
    <w:rsid w:val="00917857"/>
    <w:rsid w:val="00917C6B"/>
    <w:rsid w:val="00920300"/>
    <w:rsid w:val="00920DF4"/>
    <w:rsid w:val="00921863"/>
    <w:rsid w:val="00921EBE"/>
    <w:rsid w:val="009220E7"/>
    <w:rsid w:val="009225D4"/>
    <w:rsid w:val="00922F14"/>
    <w:rsid w:val="00923F45"/>
    <w:rsid w:val="009246C7"/>
    <w:rsid w:val="0092473B"/>
    <w:rsid w:val="00924812"/>
    <w:rsid w:val="009248D3"/>
    <w:rsid w:val="00924B6E"/>
    <w:rsid w:val="00924CFA"/>
    <w:rsid w:val="009259FB"/>
    <w:rsid w:val="00926491"/>
    <w:rsid w:val="0092657D"/>
    <w:rsid w:val="00926640"/>
    <w:rsid w:val="00926797"/>
    <w:rsid w:val="009269B7"/>
    <w:rsid w:val="00926BDE"/>
    <w:rsid w:val="00931595"/>
    <w:rsid w:val="00931788"/>
    <w:rsid w:val="009329CD"/>
    <w:rsid w:val="00933BDA"/>
    <w:rsid w:val="009354F3"/>
    <w:rsid w:val="009368DF"/>
    <w:rsid w:val="00940540"/>
    <w:rsid w:val="009405F3"/>
    <w:rsid w:val="0094063E"/>
    <w:rsid w:val="0094068B"/>
    <w:rsid w:val="00940A8F"/>
    <w:rsid w:val="00940FBD"/>
    <w:rsid w:val="009410A9"/>
    <w:rsid w:val="009415D5"/>
    <w:rsid w:val="00941BF0"/>
    <w:rsid w:val="00942AB4"/>
    <w:rsid w:val="00942D93"/>
    <w:rsid w:val="00942EB2"/>
    <w:rsid w:val="009431B2"/>
    <w:rsid w:val="009438E4"/>
    <w:rsid w:val="00943F3B"/>
    <w:rsid w:val="009440DF"/>
    <w:rsid w:val="009450D3"/>
    <w:rsid w:val="009464AA"/>
    <w:rsid w:val="00947245"/>
    <w:rsid w:val="00950126"/>
    <w:rsid w:val="00951623"/>
    <w:rsid w:val="00952402"/>
    <w:rsid w:val="009529D0"/>
    <w:rsid w:val="00952DA0"/>
    <w:rsid w:val="009531D2"/>
    <w:rsid w:val="00953950"/>
    <w:rsid w:val="0095398C"/>
    <w:rsid w:val="00953A0B"/>
    <w:rsid w:val="00953C06"/>
    <w:rsid w:val="00954389"/>
    <w:rsid w:val="009545D3"/>
    <w:rsid w:val="00956745"/>
    <w:rsid w:val="00956AEB"/>
    <w:rsid w:val="00956AF8"/>
    <w:rsid w:val="00956B74"/>
    <w:rsid w:val="009572DA"/>
    <w:rsid w:val="009575FF"/>
    <w:rsid w:val="009601A7"/>
    <w:rsid w:val="00960347"/>
    <w:rsid w:val="00960DAE"/>
    <w:rsid w:val="00960FD7"/>
    <w:rsid w:val="0096191C"/>
    <w:rsid w:val="00961FD4"/>
    <w:rsid w:val="00962013"/>
    <w:rsid w:val="00962D3B"/>
    <w:rsid w:val="00963330"/>
    <w:rsid w:val="00963A50"/>
    <w:rsid w:val="009649C3"/>
    <w:rsid w:val="00964F6A"/>
    <w:rsid w:val="009652F2"/>
    <w:rsid w:val="00965CE0"/>
    <w:rsid w:val="00966486"/>
    <w:rsid w:val="0096651C"/>
    <w:rsid w:val="00966C48"/>
    <w:rsid w:val="00966D5E"/>
    <w:rsid w:val="00967503"/>
    <w:rsid w:val="0096787C"/>
    <w:rsid w:val="00967D23"/>
    <w:rsid w:val="00967DFA"/>
    <w:rsid w:val="00970BA5"/>
    <w:rsid w:val="00970C66"/>
    <w:rsid w:val="00970CE1"/>
    <w:rsid w:val="009717B6"/>
    <w:rsid w:val="00971E21"/>
    <w:rsid w:val="009728D9"/>
    <w:rsid w:val="00972989"/>
    <w:rsid w:val="00972F76"/>
    <w:rsid w:val="00973081"/>
    <w:rsid w:val="009730D5"/>
    <w:rsid w:val="00973736"/>
    <w:rsid w:val="00973CB6"/>
    <w:rsid w:val="009743E7"/>
    <w:rsid w:val="00974429"/>
    <w:rsid w:val="00975008"/>
    <w:rsid w:val="00975731"/>
    <w:rsid w:val="00976804"/>
    <w:rsid w:val="00976937"/>
    <w:rsid w:val="009769AF"/>
    <w:rsid w:val="0097744D"/>
    <w:rsid w:val="009776F5"/>
    <w:rsid w:val="00977713"/>
    <w:rsid w:val="00977867"/>
    <w:rsid w:val="0097787C"/>
    <w:rsid w:val="00980E26"/>
    <w:rsid w:val="0098181C"/>
    <w:rsid w:val="00981ABE"/>
    <w:rsid w:val="00981E30"/>
    <w:rsid w:val="00981EA2"/>
    <w:rsid w:val="00982262"/>
    <w:rsid w:val="00982B80"/>
    <w:rsid w:val="00982DAA"/>
    <w:rsid w:val="00982FD6"/>
    <w:rsid w:val="00983244"/>
    <w:rsid w:val="00983A81"/>
    <w:rsid w:val="00984836"/>
    <w:rsid w:val="00984AE1"/>
    <w:rsid w:val="00984F37"/>
    <w:rsid w:val="00985579"/>
    <w:rsid w:val="009864E2"/>
    <w:rsid w:val="0098672F"/>
    <w:rsid w:val="009867B4"/>
    <w:rsid w:val="00986AAC"/>
    <w:rsid w:val="00986CAA"/>
    <w:rsid w:val="00987772"/>
    <w:rsid w:val="00990672"/>
    <w:rsid w:val="00990778"/>
    <w:rsid w:val="00990F71"/>
    <w:rsid w:val="00991096"/>
    <w:rsid w:val="009913D8"/>
    <w:rsid w:val="00991C27"/>
    <w:rsid w:val="0099252B"/>
    <w:rsid w:val="00992572"/>
    <w:rsid w:val="00992613"/>
    <w:rsid w:val="00992BDA"/>
    <w:rsid w:val="0099350A"/>
    <w:rsid w:val="00994256"/>
    <w:rsid w:val="00994A3E"/>
    <w:rsid w:val="00994F12"/>
    <w:rsid w:val="00995AD5"/>
    <w:rsid w:val="00995BB2"/>
    <w:rsid w:val="00996225"/>
    <w:rsid w:val="0099651E"/>
    <w:rsid w:val="00996572"/>
    <w:rsid w:val="00996609"/>
    <w:rsid w:val="00996A37"/>
    <w:rsid w:val="009976D7"/>
    <w:rsid w:val="009977AC"/>
    <w:rsid w:val="009A05DE"/>
    <w:rsid w:val="009A21E4"/>
    <w:rsid w:val="009A2776"/>
    <w:rsid w:val="009A2B07"/>
    <w:rsid w:val="009A374F"/>
    <w:rsid w:val="009A3DC0"/>
    <w:rsid w:val="009A4214"/>
    <w:rsid w:val="009A440F"/>
    <w:rsid w:val="009A48DD"/>
    <w:rsid w:val="009A4C85"/>
    <w:rsid w:val="009A55F4"/>
    <w:rsid w:val="009A5A00"/>
    <w:rsid w:val="009A5EB2"/>
    <w:rsid w:val="009A63B3"/>
    <w:rsid w:val="009A652D"/>
    <w:rsid w:val="009A6794"/>
    <w:rsid w:val="009A67E4"/>
    <w:rsid w:val="009A693C"/>
    <w:rsid w:val="009A74DC"/>
    <w:rsid w:val="009A780A"/>
    <w:rsid w:val="009B1D4D"/>
    <w:rsid w:val="009B2B2E"/>
    <w:rsid w:val="009B2E8B"/>
    <w:rsid w:val="009B3777"/>
    <w:rsid w:val="009B3B87"/>
    <w:rsid w:val="009B3BDF"/>
    <w:rsid w:val="009B3C75"/>
    <w:rsid w:val="009B3FB4"/>
    <w:rsid w:val="009B40C2"/>
    <w:rsid w:val="009B4445"/>
    <w:rsid w:val="009B4670"/>
    <w:rsid w:val="009B4E6A"/>
    <w:rsid w:val="009B577F"/>
    <w:rsid w:val="009B58A2"/>
    <w:rsid w:val="009B605C"/>
    <w:rsid w:val="009B6810"/>
    <w:rsid w:val="009B6ADD"/>
    <w:rsid w:val="009B6BFE"/>
    <w:rsid w:val="009B6D8F"/>
    <w:rsid w:val="009B6DAD"/>
    <w:rsid w:val="009B6E05"/>
    <w:rsid w:val="009B72F8"/>
    <w:rsid w:val="009B7798"/>
    <w:rsid w:val="009B7B7D"/>
    <w:rsid w:val="009C0185"/>
    <w:rsid w:val="009C0EBA"/>
    <w:rsid w:val="009C14A4"/>
    <w:rsid w:val="009C18DA"/>
    <w:rsid w:val="009C2111"/>
    <w:rsid w:val="009C2828"/>
    <w:rsid w:val="009C2ACE"/>
    <w:rsid w:val="009C3727"/>
    <w:rsid w:val="009C39AD"/>
    <w:rsid w:val="009C3A5A"/>
    <w:rsid w:val="009C416A"/>
    <w:rsid w:val="009C4216"/>
    <w:rsid w:val="009C4465"/>
    <w:rsid w:val="009C46F0"/>
    <w:rsid w:val="009C470F"/>
    <w:rsid w:val="009C4E71"/>
    <w:rsid w:val="009C50EA"/>
    <w:rsid w:val="009C514E"/>
    <w:rsid w:val="009C64EC"/>
    <w:rsid w:val="009C6878"/>
    <w:rsid w:val="009C77A3"/>
    <w:rsid w:val="009C77F5"/>
    <w:rsid w:val="009C7A9B"/>
    <w:rsid w:val="009C7D2D"/>
    <w:rsid w:val="009C7EC2"/>
    <w:rsid w:val="009C7F6D"/>
    <w:rsid w:val="009D0DD0"/>
    <w:rsid w:val="009D1264"/>
    <w:rsid w:val="009D18C7"/>
    <w:rsid w:val="009D21A3"/>
    <w:rsid w:val="009D303E"/>
    <w:rsid w:val="009D35B7"/>
    <w:rsid w:val="009D365E"/>
    <w:rsid w:val="009D3C6E"/>
    <w:rsid w:val="009D4709"/>
    <w:rsid w:val="009D4D64"/>
    <w:rsid w:val="009D4EFC"/>
    <w:rsid w:val="009D4FA6"/>
    <w:rsid w:val="009D5035"/>
    <w:rsid w:val="009D61CA"/>
    <w:rsid w:val="009D673E"/>
    <w:rsid w:val="009D6A29"/>
    <w:rsid w:val="009D6B0A"/>
    <w:rsid w:val="009D6EBD"/>
    <w:rsid w:val="009E0A69"/>
    <w:rsid w:val="009E16D6"/>
    <w:rsid w:val="009E19DC"/>
    <w:rsid w:val="009E1A07"/>
    <w:rsid w:val="009E1F43"/>
    <w:rsid w:val="009E21C1"/>
    <w:rsid w:val="009E2377"/>
    <w:rsid w:val="009E2932"/>
    <w:rsid w:val="009E2CA8"/>
    <w:rsid w:val="009E2CB7"/>
    <w:rsid w:val="009E2CDC"/>
    <w:rsid w:val="009E30A2"/>
    <w:rsid w:val="009E34B2"/>
    <w:rsid w:val="009E3696"/>
    <w:rsid w:val="009E4262"/>
    <w:rsid w:val="009E47AE"/>
    <w:rsid w:val="009E49C6"/>
    <w:rsid w:val="009E4DFE"/>
    <w:rsid w:val="009E5324"/>
    <w:rsid w:val="009E6BD1"/>
    <w:rsid w:val="009E7B76"/>
    <w:rsid w:val="009E7D12"/>
    <w:rsid w:val="009E7D8B"/>
    <w:rsid w:val="009F1E18"/>
    <w:rsid w:val="009F205E"/>
    <w:rsid w:val="009F2287"/>
    <w:rsid w:val="009F2807"/>
    <w:rsid w:val="009F342D"/>
    <w:rsid w:val="009F3976"/>
    <w:rsid w:val="009F4BE9"/>
    <w:rsid w:val="009F4C1D"/>
    <w:rsid w:val="009F4E32"/>
    <w:rsid w:val="009F4F34"/>
    <w:rsid w:val="009F5AFF"/>
    <w:rsid w:val="009F61FE"/>
    <w:rsid w:val="009F7147"/>
    <w:rsid w:val="009F7DCD"/>
    <w:rsid w:val="00A0018A"/>
    <w:rsid w:val="00A0021E"/>
    <w:rsid w:val="00A00A4E"/>
    <w:rsid w:val="00A01015"/>
    <w:rsid w:val="00A0121E"/>
    <w:rsid w:val="00A012D7"/>
    <w:rsid w:val="00A023AE"/>
    <w:rsid w:val="00A03087"/>
    <w:rsid w:val="00A03DCF"/>
    <w:rsid w:val="00A03F1F"/>
    <w:rsid w:val="00A041C5"/>
    <w:rsid w:val="00A041FF"/>
    <w:rsid w:val="00A04614"/>
    <w:rsid w:val="00A0493C"/>
    <w:rsid w:val="00A050E9"/>
    <w:rsid w:val="00A05442"/>
    <w:rsid w:val="00A05447"/>
    <w:rsid w:val="00A0597F"/>
    <w:rsid w:val="00A06444"/>
    <w:rsid w:val="00A064CA"/>
    <w:rsid w:val="00A0660E"/>
    <w:rsid w:val="00A068E6"/>
    <w:rsid w:val="00A06EC5"/>
    <w:rsid w:val="00A06F02"/>
    <w:rsid w:val="00A07426"/>
    <w:rsid w:val="00A10015"/>
    <w:rsid w:val="00A101CB"/>
    <w:rsid w:val="00A11032"/>
    <w:rsid w:val="00A110A6"/>
    <w:rsid w:val="00A114E6"/>
    <w:rsid w:val="00A1194D"/>
    <w:rsid w:val="00A11E89"/>
    <w:rsid w:val="00A128FE"/>
    <w:rsid w:val="00A12ADC"/>
    <w:rsid w:val="00A13C83"/>
    <w:rsid w:val="00A13F9A"/>
    <w:rsid w:val="00A14015"/>
    <w:rsid w:val="00A140EA"/>
    <w:rsid w:val="00A14B1E"/>
    <w:rsid w:val="00A14B2F"/>
    <w:rsid w:val="00A1518C"/>
    <w:rsid w:val="00A1529A"/>
    <w:rsid w:val="00A1577F"/>
    <w:rsid w:val="00A15796"/>
    <w:rsid w:val="00A15A77"/>
    <w:rsid w:val="00A16612"/>
    <w:rsid w:val="00A166CE"/>
    <w:rsid w:val="00A1679F"/>
    <w:rsid w:val="00A201DF"/>
    <w:rsid w:val="00A205BE"/>
    <w:rsid w:val="00A20C1E"/>
    <w:rsid w:val="00A20D61"/>
    <w:rsid w:val="00A20FA1"/>
    <w:rsid w:val="00A20FFD"/>
    <w:rsid w:val="00A21319"/>
    <w:rsid w:val="00A21BF6"/>
    <w:rsid w:val="00A22918"/>
    <w:rsid w:val="00A22EE7"/>
    <w:rsid w:val="00A23350"/>
    <w:rsid w:val="00A23A47"/>
    <w:rsid w:val="00A24304"/>
    <w:rsid w:val="00A243B9"/>
    <w:rsid w:val="00A248C6"/>
    <w:rsid w:val="00A24B88"/>
    <w:rsid w:val="00A255A1"/>
    <w:rsid w:val="00A256FC"/>
    <w:rsid w:val="00A25A45"/>
    <w:rsid w:val="00A26290"/>
    <w:rsid w:val="00A26570"/>
    <w:rsid w:val="00A271BC"/>
    <w:rsid w:val="00A273BA"/>
    <w:rsid w:val="00A27506"/>
    <w:rsid w:val="00A27B12"/>
    <w:rsid w:val="00A27C3E"/>
    <w:rsid w:val="00A3000C"/>
    <w:rsid w:val="00A30D08"/>
    <w:rsid w:val="00A31154"/>
    <w:rsid w:val="00A31860"/>
    <w:rsid w:val="00A31870"/>
    <w:rsid w:val="00A31FA5"/>
    <w:rsid w:val="00A32436"/>
    <w:rsid w:val="00A329CE"/>
    <w:rsid w:val="00A32CF2"/>
    <w:rsid w:val="00A33687"/>
    <w:rsid w:val="00A33D88"/>
    <w:rsid w:val="00A33D8A"/>
    <w:rsid w:val="00A34682"/>
    <w:rsid w:val="00A349E5"/>
    <w:rsid w:val="00A36FD2"/>
    <w:rsid w:val="00A37862"/>
    <w:rsid w:val="00A378C9"/>
    <w:rsid w:val="00A37BFA"/>
    <w:rsid w:val="00A40003"/>
    <w:rsid w:val="00A40062"/>
    <w:rsid w:val="00A40CFA"/>
    <w:rsid w:val="00A40F85"/>
    <w:rsid w:val="00A413F7"/>
    <w:rsid w:val="00A4164C"/>
    <w:rsid w:val="00A42070"/>
    <w:rsid w:val="00A4261B"/>
    <w:rsid w:val="00A42978"/>
    <w:rsid w:val="00A42985"/>
    <w:rsid w:val="00A42AA9"/>
    <w:rsid w:val="00A42BF6"/>
    <w:rsid w:val="00A43347"/>
    <w:rsid w:val="00A43530"/>
    <w:rsid w:val="00A435EE"/>
    <w:rsid w:val="00A43631"/>
    <w:rsid w:val="00A4390B"/>
    <w:rsid w:val="00A43966"/>
    <w:rsid w:val="00A4399A"/>
    <w:rsid w:val="00A43B27"/>
    <w:rsid w:val="00A43C76"/>
    <w:rsid w:val="00A44130"/>
    <w:rsid w:val="00A453B7"/>
    <w:rsid w:val="00A4543A"/>
    <w:rsid w:val="00A45D9A"/>
    <w:rsid w:val="00A461F7"/>
    <w:rsid w:val="00A46A50"/>
    <w:rsid w:val="00A46C78"/>
    <w:rsid w:val="00A4702B"/>
    <w:rsid w:val="00A4712E"/>
    <w:rsid w:val="00A47515"/>
    <w:rsid w:val="00A47A4B"/>
    <w:rsid w:val="00A47CEA"/>
    <w:rsid w:val="00A47EC0"/>
    <w:rsid w:val="00A50207"/>
    <w:rsid w:val="00A50FB1"/>
    <w:rsid w:val="00A52109"/>
    <w:rsid w:val="00A52224"/>
    <w:rsid w:val="00A52428"/>
    <w:rsid w:val="00A526D1"/>
    <w:rsid w:val="00A52993"/>
    <w:rsid w:val="00A52ECB"/>
    <w:rsid w:val="00A532BB"/>
    <w:rsid w:val="00A555E5"/>
    <w:rsid w:val="00A56F34"/>
    <w:rsid w:val="00A57333"/>
    <w:rsid w:val="00A5739C"/>
    <w:rsid w:val="00A57D32"/>
    <w:rsid w:val="00A60184"/>
    <w:rsid w:val="00A60897"/>
    <w:rsid w:val="00A60CCB"/>
    <w:rsid w:val="00A60DE1"/>
    <w:rsid w:val="00A6179E"/>
    <w:rsid w:val="00A619B3"/>
    <w:rsid w:val="00A62428"/>
    <w:rsid w:val="00A62A29"/>
    <w:rsid w:val="00A62B23"/>
    <w:rsid w:val="00A63406"/>
    <w:rsid w:val="00A635DB"/>
    <w:rsid w:val="00A639B3"/>
    <w:rsid w:val="00A63A7E"/>
    <w:rsid w:val="00A63A81"/>
    <w:rsid w:val="00A64854"/>
    <w:rsid w:val="00A64B58"/>
    <w:rsid w:val="00A64DF8"/>
    <w:rsid w:val="00A64EDF"/>
    <w:rsid w:val="00A65204"/>
    <w:rsid w:val="00A65337"/>
    <w:rsid w:val="00A65370"/>
    <w:rsid w:val="00A65D33"/>
    <w:rsid w:val="00A66E12"/>
    <w:rsid w:val="00A672EF"/>
    <w:rsid w:val="00A67436"/>
    <w:rsid w:val="00A67747"/>
    <w:rsid w:val="00A67D11"/>
    <w:rsid w:val="00A70224"/>
    <w:rsid w:val="00A70865"/>
    <w:rsid w:val="00A71354"/>
    <w:rsid w:val="00A71953"/>
    <w:rsid w:val="00A719A2"/>
    <w:rsid w:val="00A71C11"/>
    <w:rsid w:val="00A72878"/>
    <w:rsid w:val="00A72C24"/>
    <w:rsid w:val="00A730A4"/>
    <w:rsid w:val="00A735F0"/>
    <w:rsid w:val="00A73D98"/>
    <w:rsid w:val="00A74331"/>
    <w:rsid w:val="00A7485D"/>
    <w:rsid w:val="00A74AEE"/>
    <w:rsid w:val="00A74E42"/>
    <w:rsid w:val="00A75160"/>
    <w:rsid w:val="00A75267"/>
    <w:rsid w:val="00A75793"/>
    <w:rsid w:val="00A757A6"/>
    <w:rsid w:val="00A7720E"/>
    <w:rsid w:val="00A773B5"/>
    <w:rsid w:val="00A77A13"/>
    <w:rsid w:val="00A77B2D"/>
    <w:rsid w:val="00A77CA8"/>
    <w:rsid w:val="00A77FFA"/>
    <w:rsid w:val="00A8005C"/>
    <w:rsid w:val="00A80246"/>
    <w:rsid w:val="00A80659"/>
    <w:rsid w:val="00A807A3"/>
    <w:rsid w:val="00A817A2"/>
    <w:rsid w:val="00A81C32"/>
    <w:rsid w:val="00A820AC"/>
    <w:rsid w:val="00A82A1C"/>
    <w:rsid w:val="00A8337B"/>
    <w:rsid w:val="00A841A8"/>
    <w:rsid w:val="00A84B58"/>
    <w:rsid w:val="00A84DFA"/>
    <w:rsid w:val="00A84F0C"/>
    <w:rsid w:val="00A8502B"/>
    <w:rsid w:val="00A85081"/>
    <w:rsid w:val="00A85869"/>
    <w:rsid w:val="00A85977"/>
    <w:rsid w:val="00A86CC7"/>
    <w:rsid w:val="00A87271"/>
    <w:rsid w:val="00A87D2A"/>
    <w:rsid w:val="00A87DC9"/>
    <w:rsid w:val="00A87DF5"/>
    <w:rsid w:val="00A90572"/>
    <w:rsid w:val="00A908B0"/>
    <w:rsid w:val="00A90910"/>
    <w:rsid w:val="00A9115E"/>
    <w:rsid w:val="00A91C8E"/>
    <w:rsid w:val="00A91D04"/>
    <w:rsid w:val="00A91D89"/>
    <w:rsid w:val="00A92BA0"/>
    <w:rsid w:val="00A93682"/>
    <w:rsid w:val="00A93B37"/>
    <w:rsid w:val="00A93D2A"/>
    <w:rsid w:val="00A94332"/>
    <w:rsid w:val="00A949D2"/>
    <w:rsid w:val="00A94A1D"/>
    <w:rsid w:val="00A94AB2"/>
    <w:rsid w:val="00A94B87"/>
    <w:rsid w:val="00A94C66"/>
    <w:rsid w:val="00A94CCC"/>
    <w:rsid w:val="00A94CD7"/>
    <w:rsid w:val="00A94D24"/>
    <w:rsid w:val="00A94D71"/>
    <w:rsid w:val="00A94DF3"/>
    <w:rsid w:val="00A94EC1"/>
    <w:rsid w:val="00A9581F"/>
    <w:rsid w:val="00A95921"/>
    <w:rsid w:val="00A95D58"/>
    <w:rsid w:val="00A95F81"/>
    <w:rsid w:val="00A9638C"/>
    <w:rsid w:val="00A97C0B"/>
    <w:rsid w:val="00AA1482"/>
    <w:rsid w:val="00AA168B"/>
    <w:rsid w:val="00AA1A57"/>
    <w:rsid w:val="00AA250C"/>
    <w:rsid w:val="00AA2717"/>
    <w:rsid w:val="00AA289E"/>
    <w:rsid w:val="00AA2AB5"/>
    <w:rsid w:val="00AA2EC1"/>
    <w:rsid w:val="00AA3024"/>
    <w:rsid w:val="00AA32DA"/>
    <w:rsid w:val="00AA356F"/>
    <w:rsid w:val="00AA37A9"/>
    <w:rsid w:val="00AA3AC6"/>
    <w:rsid w:val="00AA5968"/>
    <w:rsid w:val="00AA5EA3"/>
    <w:rsid w:val="00AA687D"/>
    <w:rsid w:val="00AA6C41"/>
    <w:rsid w:val="00AA7038"/>
    <w:rsid w:val="00AA722B"/>
    <w:rsid w:val="00AA7F90"/>
    <w:rsid w:val="00AB0232"/>
    <w:rsid w:val="00AB0318"/>
    <w:rsid w:val="00AB0BF9"/>
    <w:rsid w:val="00AB309A"/>
    <w:rsid w:val="00AB37DC"/>
    <w:rsid w:val="00AB42D8"/>
    <w:rsid w:val="00AB470D"/>
    <w:rsid w:val="00AB4804"/>
    <w:rsid w:val="00AB59EE"/>
    <w:rsid w:val="00AB6053"/>
    <w:rsid w:val="00AB6127"/>
    <w:rsid w:val="00AB6A02"/>
    <w:rsid w:val="00AB6CE8"/>
    <w:rsid w:val="00AB6CFC"/>
    <w:rsid w:val="00AB6CFE"/>
    <w:rsid w:val="00AB7013"/>
    <w:rsid w:val="00AB73A3"/>
    <w:rsid w:val="00AB7602"/>
    <w:rsid w:val="00AB76C6"/>
    <w:rsid w:val="00AB78A5"/>
    <w:rsid w:val="00AB79BE"/>
    <w:rsid w:val="00AC01B8"/>
    <w:rsid w:val="00AC0C99"/>
    <w:rsid w:val="00AC0D43"/>
    <w:rsid w:val="00AC0E4F"/>
    <w:rsid w:val="00AC12A8"/>
    <w:rsid w:val="00AC17F6"/>
    <w:rsid w:val="00AC22B6"/>
    <w:rsid w:val="00AC2586"/>
    <w:rsid w:val="00AC3BAF"/>
    <w:rsid w:val="00AC4874"/>
    <w:rsid w:val="00AC4916"/>
    <w:rsid w:val="00AC4BED"/>
    <w:rsid w:val="00AC4F51"/>
    <w:rsid w:val="00AC5325"/>
    <w:rsid w:val="00AC661D"/>
    <w:rsid w:val="00AC683B"/>
    <w:rsid w:val="00AC6A22"/>
    <w:rsid w:val="00AC6D50"/>
    <w:rsid w:val="00AC7645"/>
    <w:rsid w:val="00AC7747"/>
    <w:rsid w:val="00AC7765"/>
    <w:rsid w:val="00AD0527"/>
    <w:rsid w:val="00AD1549"/>
    <w:rsid w:val="00AD1616"/>
    <w:rsid w:val="00AD1A5D"/>
    <w:rsid w:val="00AD27F6"/>
    <w:rsid w:val="00AD2F47"/>
    <w:rsid w:val="00AD2F74"/>
    <w:rsid w:val="00AD324E"/>
    <w:rsid w:val="00AD3B14"/>
    <w:rsid w:val="00AD3B26"/>
    <w:rsid w:val="00AD43C8"/>
    <w:rsid w:val="00AD44B7"/>
    <w:rsid w:val="00AD44E7"/>
    <w:rsid w:val="00AD48FF"/>
    <w:rsid w:val="00AD565E"/>
    <w:rsid w:val="00AD6879"/>
    <w:rsid w:val="00AD746A"/>
    <w:rsid w:val="00AD7508"/>
    <w:rsid w:val="00AD753C"/>
    <w:rsid w:val="00AD791A"/>
    <w:rsid w:val="00AD7EA3"/>
    <w:rsid w:val="00AE04BC"/>
    <w:rsid w:val="00AE0893"/>
    <w:rsid w:val="00AE0907"/>
    <w:rsid w:val="00AE0BFD"/>
    <w:rsid w:val="00AE0C8F"/>
    <w:rsid w:val="00AE0EDC"/>
    <w:rsid w:val="00AE197B"/>
    <w:rsid w:val="00AE2D99"/>
    <w:rsid w:val="00AE3520"/>
    <w:rsid w:val="00AE37B5"/>
    <w:rsid w:val="00AE3BCA"/>
    <w:rsid w:val="00AE4CAB"/>
    <w:rsid w:val="00AE4E77"/>
    <w:rsid w:val="00AE51C8"/>
    <w:rsid w:val="00AE696B"/>
    <w:rsid w:val="00AE7685"/>
    <w:rsid w:val="00AE7B03"/>
    <w:rsid w:val="00AF0E81"/>
    <w:rsid w:val="00AF1720"/>
    <w:rsid w:val="00AF2D11"/>
    <w:rsid w:val="00AF2D45"/>
    <w:rsid w:val="00AF2DC8"/>
    <w:rsid w:val="00AF3060"/>
    <w:rsid w:val="00AF30D8"/>
    <w:rsid w:val="00AF388F"/>
    <w:rsid w:val="00AF3986"/>
    <w:rsid w:val="00AF42A1"/>
    <w:rsid w:val="00AF4556"/>
    <w:rsid w:val="00AF4C34"/>
    <w:rsid w:val="00AF4DB4"/>
    <w:rsid w:val="00AF5373"/>
    <w:rsid w:val="00AF573A"/>
    <w:rsid w:val="00AF5DAF"/>
    <w:rsid w:val="00AF614C"/>
    <w:rsid w:val="00AF6169"/>
    <w:rsid w:val="00AF62C3"/>
    <w:rsid w:val="00AF727B"/>
    <w:rsid w:val="00AF7641"/>
    <w:rsid w:val="00AF76E2"/>
    <w:rsid w:val="00AF7962"/>
    <w:rsid w:val="00B010F4"/>
    <w:rsid w:val="00B011BC"/>
    <w:rsid w:val="00B025B6"/>
    <w:rsid w:val="00B0274B"/>
    <w:rsid w:val="00B02A9B"/>
    <w:rsid w:val="00B02E17"/>
    <w:rsid w:val="00B04420"/>
    <w:rsid w:val="00B049AA"/>
    <w:rsid w:val="00B05EE7"/>
    <w:rsid w:val="00B06452"/>
    <w:rsid w:val="00B06956"/>
    <w:rsid w:val="00B06DAC"/>
    <w:rsid w:val="00B102F0"/>
    <w:rsid w:val="00B106DA"/>
    <w:rsid w:val="00B107B3"/>
    <w:rsid w:val="00B107D3"/>
    <w:rsid w:val="00B11803"/>
    <w:rsid w:val="00B11A50"/>
    <w:rsid w:val="00B11DE9"/>
    <w:rsid w:val="00B11DFE"/>
    <w:rsid w:val="00B12611"/>
    <w:rsid w:val="00B1285C"/>
    <w:rsid w:val="00B12CC1"/>
    <w:rsid w:val="00B13A1E"/>
    <w:rsid w:val="00B13AE2"/>
    <w:rsid w:val="00B13E09"/>
    <w:rsid w:val="00B14B9A"/>
    <w:rsid w:val="00B163B6"/>
    <w:rsid w:val="00B168DF"/>
    <w:rsid w:val="00B1691B"/>
    <w:rsid w:val="00B16D76"/>
    <w:rsid w:val="00B1754A"/>
    <w:rsid w:val="00B17742"/>
    <w:rsid w:val="00B20AC9"/>
    <w:rsid w:val="00B20C82"/>
    <w:rsid w:val="00B2183E"/>
    <w:rsid w:val="00B223C5"/>
    <w:rsid w:val="00B22AE6"/>
    <w:rsid w:val="00B22DB8"/>
    <w:rsid w:val="00B2304A"/>
    <w:rsid w:val="00B2382F"/>
    <w:rsid w:val="00B23847"/>
    <w:rsid w:val="00B23911"/>
    <w:rsid w:val="00B23EB3"/>
    <w:rsid w:val="00B24721"/>
    <w:rsid w:val="00B25AD8"/>
    <w:rsid w:val="00B25C40"/>
    <w:rsid w:val="00B26C6F"/>
    <w:rsid w:val="00B26E21"/>
    <w:rsid w:val="00B270C8"/>
    <w:rsid w:val="00B27FAD"/>
    <w:rsid w:val="00B30322"/>
    <w:rsid w:val="00B3061B"/>
    <w:rsid w:val="00B3076D"/>
    <w:rsid w:val="00B309A3"/>
    <w:rsid w:val="00B309D3"/>
    <w:rsid w:val="00B3132B"/>
    <w:rsid w:val="00B315BD"/>
    <w:rsid w:val="00B31B1A"/>
    <w:rsid w:val="00B32165"/>
    <w:rsid w:val="00B32424"/>
    <w:rsid w:val="00B32BA8"/>
    <w:rsid w:val="00B32D20"/>
    <w:rsid w:val="00B32FD0"/>
    <w:rsid w:val="00B33849"/>
    <w:rsid w:val="00B33957"/>
    <w:rsid w:val="00B3497F"/>
    <w:rsid w:val="00B34CB6"/>
    <w:rsid w:val="00B353BF"/>
    <w:rsid w:val="00B3602B"/>
    <w:rsid w:val="00B36D90"/>
    <w:rsid w:val="00B40641"/>
    <w:rsid w:val="00B40EAA"/>
    <w:rsid w:val="00B4125D"/>
    <w:rsid w:val="00B412F2"/>
    <w:rsid w:val="00B41503"/>
    <w:rsid w:val="00B41845"/>
    <w:rsid w:val="00B421E6"/>
    <w:rsid w:val="00B42B20"/>
    <w:rsid w:val="00B436E6"/>
    <w:rsid w:val="00B4371D"/>
    <w:rsid w:val="00B43C56"/>
    <w:rsid w:val="00B43EEB"/>
    <w:rsid w:val="00B44B92"/>
    <w:rsid w:val="00B44EA9"/>
    <w:rsid w:val="00B4507F"/>
    <w:rsid w:val="00B450AC"/>
    <w:rsid w:val="00B455FF"/>
    <w:rsid w:val="00B4599B"/>
    <w:rsid w:val="00B45D4E"/>
    <w:rsid w:val="00B471E4"/>
    <w:rsid w:val="00B47265"/>
    <w:rsid w:val="00B47931"/>
    <w:rsid w:val="00B47F27"/>
    <w:rsid w:val="00B47FEF"/>
    <w:rsid w:val="00B50090"/>
    <w:rsid w:val="00B50623"/>
    <w:rsid w:val="00B508B8"/>
    <w:rsid w:val="00B508D5"/>
    <w:rsid w:val="00B50A95"/>
    <w:rsid w:val="00B5151F"/>
    <w:rsid w:val="00B52077"/>
    <w:rsid w:val="00B52686"/>
    <w:rsid w:val="00B52901"/>
    <w:rsid w:val="00B52996"/>
    <w:rsid w:val="00B53643"/>
    <w:rsid w:val="00B5382A"/>
    <w:rsid w:val="00B5394A"/>
    <w:rsid w:val="00B53C79"/>
    <w:rsid w:val="00B54564"/>
    <w:rsid w:val="00B5505A"/>
    <w:rsid w:val="00B55331"/>
    <w:rsid w:val="00B55341"/>
    <w:rsid w:val="00B5545D"/>
    <w:rsid w:val="00B55595"/>
    <w:rsid w:val="00B558FD"/>
    <w:rsid w:val="00B55B38"/>
    <w:rsid w:val="00B55FDF"/>
    <w:rsid w:val="00B5600C"/>
    <w:rsid w:val="00B5600F"/>
    <w:rsid w:val="00B56232"/>
    <w:rsid w:val="00B56643"/>
    <w:rsid w:val="00B57F9C"/>
    <w:rsid w:val="00B6051C"/>
    <w:rsid w:val="00B6096E"/>
    <w:rsid w:val="00B61042"/>
    <w:rsid w:val="00B61B8B"/>
    <w:rsid w:val="00B62932"/>
    <w:rsid w:val="00B62F25"/>
    <w:rsid w:val="00B63312"/>
    <w:rsid w:val="00B633DA"/>
    <w:rsid w:val="00B63930"/>
    <w:rsid w:val="00B63A8F"/>
    <w:rsid w:val="00B63BC7"/>
    <w:rsid w:val="00B64BBE"/>
    <w:rsid w:val="00B65429"/>
    <w:rsid w:val="00B655E4"/>
    <w:rsid w:val="00B657B1"/>
    <w:rsid w:val="00B65F48"/>
    <w:rsid w:val="00B66291"/>
    <w:rsid w:val="00B6640F"/>
    <w:rsid w:val="00B66CFB"/>
    <w:rsid w:val="00B672A2"/>
    <w:rsid w:val="00B6738B"/>
    <w:rsid w:val="00B676FA"/>
    <w:rsid w:val="00B67730"/>
    <w:rsid w:val="00B7011F"/>
    <w:rsid w:val="00B705CE"/>
    <w:rsid w:val="00B70898"/>
    <w:rsid w:val="00B70B49"/>
    <w:rsid w:val="00B715DF"/>
    <w:rsid w:val="00B72134"/>
    <w:rsid w:val="00B73052"/>
    <w:rsid w:val="00B73161"/>
    <w:rsid w:val="00B73892"/>
    <w:rsid w:val="00B73BCE"/>
    <w:rsid w:val="00B75069"/>
    <w:rsid w:val="00B75416"/>
    <w:rsid w:val="00B75952"/>
    <w:rsid w:val="00B75D06"/>
    <w:rsid w:val="00B76350"/>
    <w:rsid w:val="00B76D8B"/>
    <w:rsid w:val="00B77B33"/>
    <w:rsid w:val="00B807D1"/>
    <w:rsid w:val="00B80AAF"/>
    <w:rsid w:val="00B80FF6"/>
    <w:rsid w:val="00B8112B"/>
    <w:rsid w:val="00B81239"/>
    <w:rsid w:val="00B81E0F"/>
    <w:rsid w:val="00B8247F"/>
    <w:rsid w:val="00B82623"/>
    <w:rsid w:val="00B828A1"/>
    <w:rsid w:val="00B829BB"/>
    <w:rsid w:val="00B829D3"/>
    <w:rsid w:val="00B83DE3"/>
    <w:rsid w:val="00B8436E"/>
    <w:rsid w:val="00B845C0"/>
    <w:rsid w:val="00B849B9"/>
    <w:rsid w:val="00B853F7"/>
    <w:rsid w:val="00B855F0"/>
    <w:rsid w:val="00B85BDD"/>
    <w:rsid w:val="00B86619"/>
    <w:rsid w:val="00B86CDB"/>
    <w:rsid w:val="00B8718B"/>
    <w:rsid w:val="00B87405"/>
    <w:rsid w:val="00B8764E"/>
    <w:rsid w:val="00B903A6"/>
    <w:rsid w:val="00B904F0"/>
    <w:rsid w:val="00B90A90"/>
    <w:rsid w:val="00B911F3"/>
    <w:rsid w:val="00B91BA7"/>
    <w:rsid w:val="00B927C3"/>
    <w:rsid w:val="00B9292E"/>
    <w:rsid w:val="00B92968"/>
    <w:rsid w:val="00B93276"/>
    <w:rsid w:val="00B93337"/>
    <w:rsid w:val="00B943EA"/>
    <w:rsid w:val="00B9442D"/>
    <w:rsid w:val="00B94ADB"/>
    <w:rsid w:val="00B9520A"/>
    <w:rsid w:val="00B95551"/>
    <w:rsid w:val="00B958C7"/>
    <w:rsid w:val="00B959FB"/>
    <w:rsid w:val="00B96646"/>
    <w:rsid w:val="00B96EF2"/>
    <w:rsid w:val="00B97681"/>
    <w:rsid w:val="00B978DE"/>
    <w:rsid w:val="00B97C75"/>
    <w:rsid w:val="00B97F73"/>
    <w:rsid w:val="00B97FB4"/>
    <w:rsid w:val="00BA06E5"/>
    <w:rsid w:val="00BA1094"/>
    <w:rsid w:val="00BA1352"/>
    <w:rsid w:val="00BA178C"/>
    <w:rsid w:val="00BA1939"/>
    <w:rsid w:val="00BA3AD2"/>
    <w:rsid w:val="00BA3E2E"/>
    <w:rsid w:val="00BA3FD3"/>
    <w:rsid w:val="00BA43F9"/>
    <w:rsid w:val="00BA4AFE"/>
    <w:rsid w:val="00BA4B7F"/>
    <w:rsid w:val="00BA4C0D"/>
    <w:rsid w:val="00BA4E81"/>
    <w:rsid w:val="00BA59EB"/>
    <w:rsid w:val="00BA62B4"/>
    <w:rsid w:val="00BA640B"/>
    <w:rsid w:val="00BA651E"/>
    <w:rsid w:val="00BA6530"/>
    <w:rsid w:val="00BA6C37"/>
    <w:rsid w:val="00BA6CF4"/>
    <w:rsid w:val="00BA74B6"/>
    <w:rsid w:val="00BA7716"/>
    <w:rsid w:val="00BA7AD9"/>
    <w:rsid w:val="00BA7AFF"/>
    <w:rsid w:val="00BA7CBB"/>
    <w:rsid w:val="00BB008D"/>
    <w:rsid w:val="00BB17C9"/>
    <w:rsid w:val="00BB2097"/>
    <w:rsid w:val="00BB20C5"/>
    <w:rsid w:val="00BB21B4"/>
    <w:rsid w:val="00BB221E"/>
    <w:rsid w:val="00BB2B7D"/>
    <w:rsid w:val="00BB2CD7"/>
    <w:rsid w:val="00BB3053"/>
    <w:rsid w:val="00BB3608"/>
    <w:rsid w:val="00BB37E4"/>
    <w:rsid w:val="00BB437F"/>
    <w:rsid w:val="00BB4C1E"/>
    <w:rsid w:val="00BB4E1E"/>
    <w:rsid w:val="00BB4F43"/>
    <w:rsid w:val="00BB580D"/>
    <w:rsid w:val="00BB58FF"/>
    <w:rsid w:val="00BB5BF7"/>
    <w:rsid w:val="00BB6757"/>
    <w:rsid w:val="00BB6A87"/>
    <w:rsid w:val="00BB7C03"/>
    <w:rsid w:val="00BC0BA4"/>
    <w:rsid w:val="00BC1410"/>
    <w:rsid w:val="00BC19FC"/>
    <w:rsid w:val="00BC2047"/>
    <w:rsid w:val="00BC25ED"/>
    <w:rsid w:val="00BC2B61"/>
    <w:rsid w:val="00BC2B6C"/>
    <w:rsid w:val="00BC3D21"/>
    <w:rsid w:val="00BC64A5"/>
    <w:rsid w:val="00BC7DC1"/>
    <w:rsid w:val="00BC7E13"/>
    <w:rsid w:val="00BC7F48"/>
    <w:rsid w:val="00BD00D6"/>
    <w:rsid w:val="00BD03CE"/>
    <w:rsid w:val="00BD059E"/>
    <w:rsid w:val="00BD0778"/>
    <w:rsid w:val="00BD0CEB"/>
    <w:rsid w:val="00BD0D7C"/>
    <w:rsid w:val="00BD105B"/>
    <w:rsid w:val="00BD1F53"/>
    <w:rsid w:val="00BD2D11"/>
    <w:rsid w:val="00BD2D1B"/>
    <w:rsid w:val="00BD2D86"/>
    <w:rsid w:val="00BD3231"/>
    <w:rsid w:val="00BD3989"/>
    <w:rsid w:val="00BD3C53"/>
    <w:rsid w:val="00BD4984"/>
    <w:rsid w:val="00BD49ED"/>
    <w:rsid w:val="00BD4B06"/>
    <w:rsid w:val="00BD581E"/>
    <w:rsid w:val="00BD5B77"/>
    <w:rsid w:val="00BD5F64"/>
    <w:rsid w:val="00BD6040"/>
    <w:rsid w:val="00BD60B6"/>
    <w:rsid w:val="00BD631B"/>
    <w:rsid w:val="00BD65E3"/>
    <w:rsid w:val="00BD6672"/>
    <w:rsid w:val="00BD676D"/>
    <w:rsid w:val="00BD7123"/>
    <w:rsid w:val="00BD7198"/>
    <w:rsid w:val="00BD7A4E"/>
    <w:rsid w:val="00BD7B5C"/>
    <w:rsid w:val="00BD7FC6"/>
    <w:rsid w:val="00BE00AA"/>
    <w:rsid w:val="00BE016F"/>
    <w:rsid w:val="00BE12B5"/>
    <w:rsid w:val="00BE202A"/>
    <w:rsid w:val="00BE249B"/>
    <w:rsid w:val="00BE2B24"/>
    <w:rsid w:val="00BE2C7A"/>
    <w:rsid w:val="00BE361F"/>
    <w:rsid w:val="00BE3F70"/>
    <w:rsid w:val="00BE469E"/>
    <w:rsid w:val="00BE49B1"/>
    <w:rsid w:val="00BE5178"/>
    <w:rsid w:val="00BE540A"/>
    <w:rsid w:val="00BE541D"/>
    <w:rsid w:val="00BE575B"/>
    <w:rsid w:val="00BE608C"/>
    <w:rsid w:val="00BE65A4"/>
    <w:rsid w:val="00BE6ECA"/>
    <w:rsid w:val="00BE7124"/>
    <w:rsid w:val="00BE7251"/>
    <w:rsid w:val="00BE73AA"/>
    <w:rsid w:val="00BE7647"/>
    <w:rsid w:val="00BE7A67"/>
    <w:rsid w:val="00BF0584"/>
    <w:rsid w:val="00BF1CC0"/>
    <w:rsid w:val="00BF279C"/>
    <w:rsid w:val="00BF2A14"/>
    <w:rsid w:val="00BF31FF"/>
    <w:rsid w:val="00BF3332"/>
    <w:rsid w:val="00BF33BF"/>
    <w:rsid w:val="00BF350D"/>
    <w:rsid w:val="00BF454B"/>
    <w:rsid w:val="00BF46F0"/>
    <w:rsid w:val="00BF4852"/>
    <w:rsid w:val="00BF4BBA"/>
    <w:rsid w:val="00BF5AF4"/>
    <w:rsid w:val="00BF6091"/>
    <w:rsid w:val="00BF6118"/>
    <w:rsid w:val="00BF70FC"/>
    <w:rsid w:val="00BF7568"/>
    <w:rsid w:val="00BF778C"/>
    <w:rsid w:val="00BF7DFE"/>
    <w:rsid w:val="00BF7E4F"/>
    <w:rsid w:val="00C00008"/>
    <w:rsid w:val="00C005CE"/>
    <w:rsid w:val="00C00FA9"/>
    <w:rsid w:val="00C01633"/>
    <w:rsid w:val="00C0173A"/>
    <w:rsid w:val="00C02B9E"/>
    <w:rsid w:val="00C02CCD"/>
    <w:rsid w:val="00C02F19"/>
    <w:rsid w:val="00C037C3"/>
    <w:rsid w:val="00C03E75"/>
    <w:rsid w:val="00C03F04"/>
    <w:rsid w:val="00C04297"/>
    <w:rsid w:val="00C04773"/>
    <w:rsid w:val="00C04FC6"/>
    <w:rsid w:val="00C059B5"/>
    <w:rsid w:val="00C0673B"/>
    <w:rsid w:val="00C0685F"/>
    <w:rsid w:val="00C07276"/>
    <w:rsid w:val="00C079CE"/>
    <w:rsid w:val="00C07B50"/>
    <w:rsid w:val="00C104E3"/>
    <w:rsid w:val="00C1070F"/>
    <w:rsid w:val="00C10B43"/>
    <w:rsid w:val="00C10CB8"/>
    <w:rsid w:val="00C10CDD"/>
    <w:rsid w:val="00C11190"/>
    <w:rsid w:val="00C1159A"/>
    <w:rsid w:val="00C11B35"/>
    <w:rsid w:val="00C12EC2"/>
    <w:rsid w:val="00C12FCE"/>
    <w:rsid w:val="00C131CD"/>
    <w:rsid w:val="00C13320"/>
    <w:rsid w:val="00C147BE"/>
    <w:rsid w:val="00C15671"/>
    <w:rsid w:val="00C159AA"/>
    <w:rsid w:val="00C15E91"/>
    <w:rsid w:val="00C16DF2"/>
    <w:rsid w:val="00C16EE3"/>
    <w:rsid w:val="00C1742F"/>
    <w:rsid w:val="00C1B7D4"/>
    <w:rsid w:val="00C200EF"/>
    <w:rsid w:val="00C203F6"/>
    <w:rsid w:val="00C208E2"/>
    <w:rsid w:val="00C212B7"/>
    <w:rsid w:val="00C218C5"/>
    <w:rsid w:val="00C219F2"/>
    <w:rsid w:val="00C21B85"/>
    <w:rsid w:val="00C22BBE"/>
    <w:rsid w:val="00C22D3E"/>
    <w:rsid w:val="00C234B2"/>
    <w:rsid w:val="00C24E1B"/>
    <w:rsid w:val="00C2508F"/>
    <w:rsid w:val="00C259CA"/>
    <w:rsid w:val="00C260B1"/>
    <w:rsid w:val="00C26741"/>
    <w:rsid w:val="00C2723E"/>
    <w:rsid w:val="00C273E9"/>
    <w:rsid w:val="00C27416"/>
    <w:rsid w:val="00C279B2"/>
    <w:rsid w:val="00C27ABA"/>
    <w:rsid w:val="00C27AC6"/>
    <w:rsid w:val="00C27B6E"/>
    <w:rsid w:val="00C27DCD"/>
    <w:rsid w:val="00C27E7D"/>
    <w:rsid w:val="00C305C1"/>
    <w:rsid w:val="00C31CB0"/>
    <w:rsid w:val="00C31D44"/>
    <w:rsid w:val="00C31EB4"/>
    <w:rsid w:val="00C3242C"/>
    <w:rsid w:val="00C348A8"/>
    <w:rsid w:val="00C360DD"/>
    <w:rsid w:val="00C3620F"/>
    <w:rsid w:val="00C36FC3"/>
    <w:rsid w:val="00C373D7"/>
    <w:rsid w:val="00C37D49"/>
    <w:rsid w:val="00C40914"/>
    <w:rsid w:val="00C40D68"/>
    <w:rsid w:val="00C40EDC"/>
    <w:rsid w:val="00C413ED"/>
    <w:rsid w:val="00C41979"/>
    <w:rsid w:val="00C41B8B"/>
    <w:rsid w:val="00C41BC0"/>
    <w:rsid w:val="00C41CDD"/>
    <w:rsid w:val="00C41DDB"/>
    <w:rsid w:val="00C41E52"/>
    <w:rsid w:val="00C425B5"/>
    <w:rsid w:val="00C425C5"/>
    <w:rsid w:val="00C43745"/>
    <w:rsid w:val="00C439F7"/>
    <w:rsid w:val="00C43C0D"/>
    <w:rsid w:val="00C43FBC"/>
    <w:rsid w:val="00C4432A"/>
    <w:rsid w:val="00C448F3"/>
    <w:rsid w:val="00C44930"/>
    <w:rsid w:val="00C45493"/>
    <w:rsid w:val="00C45747"/>
    <w:rsid w:val="00C45D77"/>
    <w:rsid w:val="00C45E7E"/>
    <w:rsid w:val="00C4669F"/>
    <w:rsid w:val="00C46947"/>
    <w:rsid w:val="00C46B5E"/>
    <w:rsid w:val="00C470DA"/>
    <w:rsid w:val="00C473F1"/>
    <w:rsid w:val="00C478E2"/>
    <w:rsid w:val="00C508F7"/>
    <w:rsid w:val="00C509E2"/>
    <w:rsid w:val="00C50C4A"/>
    <w:rsid w:val="00C50CB0"/>
    <w:rsid w:val="00C511DC"/>
    <w:rsid w:val="00C517A4"/>
    <w:rsid w:val="00C51B15"/>
    <w:rsid w:val="00C52189"/>
    <w:rsid w:val="00C52BBF"/>
    <w:rsid w:val="00C546E0"/>
    <w:rsid w:val="00C551A0"/>
    <w:rsid w:val="00C55290"/>
    <w:rsid w:val="00C55617"/>
    <w:rsid w:val="00C56223"/>
    <w:rsid w:val="00C56312"/>
    <w:rsid w:val="00C56F5E"/>
    <w:rsid w:val="00C60824"/>
    <w:rsid w:val="00C60F1F"/>
    <w:rsid w:val="00C61543"/>
    <w:rsid w:val="00C6205C"/>
    <w:rsid w:val="00C62115"/>
    <w:rsid w:val="00C62C24"/>
    <w:rsid w:val="00C62E85"/>
    <w:rsid w:val="00C63F61"/>
    <w:rsid w:val="00C6434A"/>
    <w:rsid w:val="00C644EC"/>
    <w:rsid w:val="00C655FE"/>
    <w:rsid w:val="00C657F7"/>
    <w:rsid w:val="00C65F01"/>
    <w:rsid w:val="00C665E1"/>
    <w:rsid w:val="00C66A09"/>
    <w:rsid w:val="00C66C07"/>
    <w:rsid w:val="00C67048"/>
    <w:rsid w:val="00C67702"/>
    <w:rsid w:val="00C67877"/>
    <w:rsid w:val="00C703F4"/>
    <w:rsid w:val="00C70508"/>
    <w:rsid w:val="00C70657"/>
    <w:rsid w:val="00C70797"/>
    <w:rsid w:val="00C7151A"/>
    <w:rsid w:val="00C71903"/>
    <w:rsid w:val="00C73014"/>
    <w:rsid w:val="00C733F0"/>
    <w:rsid w:val="00C736FC"/>
    <w:rsid w:val="00C737A1"/>
    <w:rsid w:val="00C739C8"/>
    <w:rsid w:val="00C73BF4"/>
    <w:rsid w:val="00C73EFA"/>
    <w:rsid w:val="00C7410E"/>
    <w:rsid w:val="00C75BF8"/>
    <w:rsid w:val="00C75C73"/>
    <w:rsid w:val="00C763F9"/>
    <w:rsid w:val="00C76D6B"/>
    <w:rsid w:val="00C772CA"/>
    <w:rsid w:val="00C779CF"/>
    <w:rsid w:val="00C77A92"/>
    <w:rsid w:val="00C80735"/>
    <w:rsid w:val="00C8091A"/>
    <w:rsid w:val="00C80B36"/>
    <w:rsid w:val="00C8284E"/>
    <w:rsid w:val="00C831E6"/>
    <w:rsid w:val="00C8400B"/>
    <w:rsid w:val="00C8494F"/>
    <w:rsid w:val="00C855E8"/>
    <w:rsid w:val="00C85F5F"/>
    <w:rsid w:val="00C86A95"/>
    <w:rsid w:val="00C87B36"/>
    <w:rsid w:val="00C87E38"/>
    <w:rsid w:val="00C87E70"/>
    <w:rsid w:val="00C903B9"/>
    <w:rsid w:val="00C90A3A"/>
    <w:rsid w:val="00C90CE1"/>
    <w:rsid w:val="00C913FF"/>
    <w:rsid w:val="00C9172F"/>
    <w:rsid w:val="00C91DAF"/>
    <w:rsid w:val="00C92523"/>
    <w:rsid w:val="00C933D4"/>
    <w:rsid w:val="00C93834"/>
    <w:rsid w:val="00C9453F"/>
    <w:rsid w:val="00C94728"/>
    <w:rsid w:val="00C9476C"/>
    <w:rsid w:val="00C947F6"/>
    <w:rsid w:val="00C948B6"/>
    <w:rsid w:val="00C94BA5"/>
    <w:rsid w:val="00C952D0"/>
    <w:rsid w:val="00C95C85"/>
    <w:rsid w:val="00C9616F"/>
    <w:rsid w:val="00C96424"/>
    <w:rsid w:val="00C97A36"/>
    <w:rsid w:val="00CA0F41"/>
    <w:rsid w:val="00CA19B7"/>
    <w:rsid w:val="00CA1A97"/>
    <w:rsid w:val="00CA1D14"/>
    <w:rsid w:val="00CA32A4"/>
    <w:rsid w:val="00CA37AE"/>
    <w:rsid w:val="00CA52A7"/>
    <w:rsid w:val="00CA5BBE"/>
    <w:rsid w:val="00CA5FF0"/>
    <w:rsid w:val="00CA651E"/>
    <w:rsid w:val="00CA7306"/>
    <w:rsid w:val="00CA77CB"/>
    <w:rsid w:val="00CA7D12"/>
    <w:rsid w:val="00CA7F65"/>
    <w:rsid w:val="00CB013A"/>
    <w:rsid w:val="00CB041C"/>
    <w:rsid w:val="00CB043A"/>
    <w:rsid w:val="00CB0778"/>
    <w:rsid w:val="00CB11EB"/>
    <w:rsid w:val="00CB1CE7"/>
    <w:rsid w:val="00CB1FDD"/>
    <w:rsid w:val="00CB2060"/>
    <w:rsid w:val="00CB25B1"/>
    <w:rsid w:val="00CB267A"/>
    <w:rsid w:val="00CB28E5"/>
    <w:rsid w:val="00CB319D"/>
    <w:rsid w:val="00CB33BB"/>
    <w:rsid w:val="00CB3DAC"/>
    <w:rsid w:val="00CB3E22"/>
    <w:rsid w:val="00CB3EC1"/>
    <w:rsid w:val="00CB4609"/>
    <w:rsid w:val="00CB466B"/>
    <w:rsid w:val="00CB4EE2"/>
    <w:rsid w:val="00CB59DC"/>
    <w:rsid w:val="00CB61A9"/>
    <w:rsid w:val="00CB6E9F"/>
    <w:rsid w:val="00CB7284"/>
    <w:rsid w:val="00CB7617"/>
    <w:rsid w:val="00CC0A53"/>
    <w:rsid w:val="00CC0B7E"/>
    <w:rsid w:val="00CC18FC"/>
    <w:rsid w:val="00CC1AD7"/>
    <w:rsid w:val="00CC1C57"/>
    <w:rsid w:val="00CC2FF8"/>
    <w:rsid w:val="00CC314C"/>
    <w:rsid w:val="00CC337E"/>
    <w:rsid w:val="00CC350F"/>
    <w:rsid w:val="00CC4CA7"/>
    <w:rsid w:val="00CC4DEE"/>
    <w:rsid w:val="00CC50A9"/>
    <w:rsid w:val="00CC6274"/>
    <w:rsid w:val="00CC78DC"/>
    <w:rsid w:val="00CC79D3"/>
    <w:rsid w:val="00CD08C3"/>
    <w:rsid w:val="00CD0FC9"/>
    <w:rsid w:val="00CD1842"/>
    <w:rsid w:val="00CD18C2"/>
    <w:rsid w:val="00CD1A05"/>
    <w:rsid w:val="00CD1BB2"/>
    <w:rsid w:val="00CD1BDF"/>
    <w:rsid w:val="00CD1EC9"/>
    <w:rsid w:val="00CD2865"/>
    <w:rsid w:val="00CD317B"/>
    <w:rsid w:val="00CD36F3"/>
    <w:rsid w:val="00CD3A25"/>
    <w:rsid w:val="00CD3A37"/>
    <w:rsid w:val="00CD3D1D"/>
    <w:rsid w:val="00CD41AF"/>
    <w:rsid w:val="00CD4EC7"/>
    <w:rsid w:val="00CD624B"/>
    <w:rsid w:val="00CD647C"/>
    <w:rsid w:val="00CD6DCE"/>
    <w:rsid w:val="00CD738A"/>
    <w:rsid w:val="00CD74B1"/>
    <w:rsid w:val="00CD761E"/>
    <w:rsid w:val="00CD7D63"/>
    <w:rsid w:val="00CE0899"/>
    <w:rsid w:val="00CE0F6A"/>
    <w:rsid w:val="00CE13F4"/>
    <w:rsid w:val="00CE2089"/>
    <w:rsid w:val="00CE2BEB"/>
    <w:rsid w:val="00CE38E0"/>
    <w:rsid w:val="00CE3EC6"/>
    <w:rsid w:val="00CE4543"/>
    <w:rsid w:val="00CE53F1"/>
    <w:rsid w:val="00CE56EE"/>
    <w:rsid w:val="00CE6306"/>
    <w:rsid w:val="00CE6CD0"/>
    <w:rsid w:val="00CE719F"/>
    <w:rsid w:val="00CE7900"/>
    <w:rsid w:val="00CE7CFA"/>
    <w:rsid w:val="00CE7D21"/>
    <w:rsid w:val="00CE7E5D"/>
    <w:rsid w:val="00CF0537"/>
    <w:rsid w:val="00CF0BA2"/>
    <w:rsid w:val="00CF0FEA"/>
    <w:rsid w:val="00CF18AD"/>
    <w:rsid w:val="00CF1F75"/>
    <w:rsid w:val="00CF244F"/>
    <w:rsid w:val="00CF245A"/>
    <w:rsid w:val="00CF300D"/>
    <w:rsid w:val="00CF32F5"/>
    <w:rsid w:val="00CF34D9"/>
    <w:rsid w:val="00CF3B6C"/>
    <w:rsid w:val="00CF3DF6"/>
    <w:rsid w:val="00CF3E0A"/>
    <w:rsid w:val="00CF42C6"/>
    <w:rsid w:val="00CF46AC"/>
    <w:rsid w:val="00CF4F0B"/>
    <w:rsid w:val="00CF4F19"/>
    <w:rsid w:val="00CF7520"/>
    <w:rsid w:val="00CF7AD5"/>
    <w:rsid w:val="00CF7B73"/>
    <w:rsid w:val="00CF7D93"/>
    <w:rsid w:val="00D00122"/>
    <w:rsid w:val="00D005E9"/>
    <w:rsid w:val="00D0077F"/>
    <w:rsid w:val="00D01CDD"/>
    <w:rsid w:val="00D0200C"/>
    <w:rsid w:val="00D02883"/>
    <w:rsid w:val="00D03617"/>
    <w:rsid w:val="00D039D4"/>
    <w:rsid w:val="00D03B5B"/>
    <w:rsid w:val="00D03C30"/>
    <w:rsid w:val="00D04279"/>
    <w:rsid w:val="00D05460"/>
    <w:rsid w:val="00D057C8"/>
    <w:rsid w:val="00D05A9F"/>
    <w:rsid w:val="00D0602D"/>
    <w:rsid w:val="00D062ED"/>
    <w:rsid w:val="00D0680B"/>
    <w:rsid w:val="00D06C8E"/>
    <w:rsid w:val="00D07605"/>
    <w:rsid w:val="00D0764B"/>
    <w:rsid w:val="00D07706"/>
    <w:rsid w:val="00D07E53"/>
    <w:rsid w:val="00D1020D"/>
    <w:rsid w:val="00D107F9"/>
    <w:rsid w:val="00D112DF"/>
    <w:rsid w:val="00D123B4"/>
    <w:rsid w:val="00D12C02"/>
    <w:rsid w:val="00D12E7E"/>
    <w:rsid w:val="00D1327F"/>
    <w:rsid w:val="00D14A18"/>
    <w:rsid w:val="00D14B0E"/>
    <w:rsid w:val="00D14E8E"/>
    <w:rsid w:val="00D14F9D"/>
    <w:rsid w:val="00D15382"/>
    <w:rsid w:val="00D158F6"/>
    <w:rsid w:val="00D159F1"/>
    <w:rsid w:val="00D164C5"/>
    <w:rsid w:val="00D16A54"/>
    <w:rsid w:val="00D17C8D"/>
    <w:rsid w:val="00D2000D"/>
    <w:rsid w:val="00D200A3"/>
    <w:rsid w:val="00D20145"/>
    <w:rsid w:val="00D202FB"/>
    <w:rsid w:val="00D204BC"/>
    <w:rsid w:val="00D20920"/>
    <w:rsid w:val="00D209D1"/>
    <w:rsid w:val="00D20CFE"/>
    <w:rsid w:val="00D210EE"/>
    <w:rsid w:val="00D21124"/>
    <w:rsid w:val="00D21824"/>
    <w:rsid w:val="00D21BDA"/>
    <w:rsid w:val="00D21F0B"/>
    <w:rsid w:val="00D226D0"/>
    <w:rsid w:val="00D23434"/>
    <w:rsid w:val="00D23611"/>
    <w:rsid w:val="00D24064"/>
    <w:rsid w:val="00D2462D"/>
    <w:rsid w:val="00D24666"/>
    <w:rsid w:val="00D24EAB"/>
    <w:rsid w:val="00D253EA"/>
    <w:rsid w:val="00D260CB"/>
    <w:rsid w:val="00D2670A"/>
    <w:rsid w:val="00D26847"/>
    <w:rsid w:val="00D279DE"/>
    <w:rsid w:val="00D279FF"/>
    <w:rsid w:val="00D27C00"/>
    <w:rsid w:val="00D27E8E"/>
    <w:rsid w:val="00D30788"/>
    <w:rsid w:val="00D30B3F"/>
    <w:rsid w:val="00D30B64"/>
    <w:rsid w:val="00D31CFF"/>
    <w:rsid w:val="00D32AF5"/>
    <w:rsid w:val="00D32E1F"/>
    <w:rsid w:val="00D33851"/>
    <w:rsid w:val="00D33DC0"/>
    <w:rsid w:val="00D33E8E"/>
    <w:rsid w:val="00D3459A"/>
    <w:rsid w:val="00D34CE7"/>
    <w:rsid w:val="00D3584A"/>
    <w:rsid w:val="00D36C94"/>
    <w:rsid w:val="00D37601"/>
    <w:rsid w:val="00D37EAC"/>
    <w:rsid w:val="00D4024E"/>
    <w:rsid w:val="00D402C7"/>
    <w:rsid w:val="00D404EA"/>
    <w:rsid w:val="00D41B8E"/>
    <w:rsid w:val="00D41F32"/>
    <w:rsid w:val="00D41FA3"/>
    <w:rsid w:val="00D422B5"/>
    <w:rsid w:val="00D4236C"/>
    <w:rsid w:val="00D42A61"/>
    <w:rsid w:val="00D42DF1"/>
    <w:rsid w:val="00D436AD"/>
    <w:rsid w:val="00D43CC6"/>
    <w:rsid w:val="00D44F24"/>
    <w:rsid w:val="00D45D40"/>
    <w:rsid w:val="00D4624D"/>
    <w:rsid w:val="00D46FAF"/>
    <w:rsid w:val="00D47680"/>
    <w:rsid w:val="00D47706"/>
    <w:rsid w:val="00D47C83"/>
    <w:rsid w:val="00D519DD"/>
    <w:rsid w:val="00D51CB7"/>
    <w:rsid w:val="00D53338"/>
    <w:rsid w:val="00D53667"/>
    <w:rsid w:val="00D53A6B"/>
    <w:rsid w:val="00D551AF"/>
    <w:rsid w:val="00D553D1"/>
    <w:rsid w:val="00D558A6"/>
    <w:rsid w:val="00D55DD7"/>
    <w:rsid w:val="00D57612"/>
    <w:rsid w:val="00D576C2"/>
    <w:rsid w:val="00D57FF0"/>
    <w:rsid w:val="00D60718"/>
    <w:rsid w:val="00D60E48"/>
    <w:rsid w:val="00D6110B"/>
    <w:rsid w:val="00D61D96"/>
    <w:rsid w:val="00D62126"/>
    <w:rsid w:val="00D6364F"/>
    <w:rsid w:val="00D64CC8"/>
    <w:rsid w:val="00D65214"/>
    <w:rsid w:val="00D656D5"/>
    <w:rsid w:val="00D65DC2"/>
    <w:rsid w:val="00D666E7"/>
    <w:rsid w:val="00D66C42"/>
    <w:rsid w:val="00D66E13"/>
    <w:rsid w:val="00D67992"/>
    <w:rsid w:val="00D70121"/>
    <w:rsid w:val="00D70481"/>
    <w:rsid w:val="00D71119"/>
    <w:rsid w:val="00D71734"/>
    <w:rsid w:val="00D718AC"/>
    <w:rsid w:val="00D7225A"/>
    <w:rsid w:val="00D722BB"/>
    <w:rsid w:val="00D72BEC"/>
    <w:rsid w:val="00D72EF6"/>
    <w:rsid w:val="00D73482"/>
    <w:rsid w:val="00D74625"/>
    <w:rsid w:val="00D74A9A"/>
    <w:rsid w:val="00D753C1"/>
    <w:rsid w:val="00D75D97"/>
    <w:rsid w:val="00D75FE1"/>
    <w:rsid w:val="00D760CE"/>
    <w:rsid w:val="00D76129"/>
    <w:rsid w:val="00D7614B"/>
    <w:rsid w:val="00D76318"/>
    <w:rsid w:val="00D76B82"/>
    <w:rsid w:val="00D76ECE"/>
    <w:rsid w:val="00D76F1A"/>
    <w:rsid w:val="00D7768F"/>
    <w:rsid w:val="00D806B4"/>
    <w:rsid w:val="00D80DBA"/>
    <w:rsid w:val="00D80FB9"/>
    <w:rsid w:val="00D81070"/>
    <w:rsid w:val="00D8246D"/>
    <w:rsid w:val="00D827C3"/>
    <w:rsid w:val="00D831F0"/>
    <w:rsid w:val="00D834EA"/>
    <w:rsid w:val="00D83752"/>
    <w:rsid w:val="00D83979"/>
    <w:rsid w:val="00D83AFB"/>
    <w:rsid w:val="00D8421D"/>
    <w:rsid w:val="00D8441F"/>
    <w:rsid w:val="00D84717"/>
    <w:rsid w:val="00D849CE"/>
    <w:rsid w:val="00D84F45"/>
    <w:rsid w:val="00D85266"/>
    <w:rsid w:val="00D8542E"/>
    <w:rsid w:val="00D85FF6"/>
    <w:rsid w:val="00D868AD"/>
    <w:rsid w:val="00D86C3B"/>
    <w:rsid w:val="00D902D9"/>
    <w:rsid w:val="00D907DC"/>
    <w:rsid w:val="00D90D3D"/>
    <w:rsid w:val="00D90F60"/>
    <w:rsid w:val="00D91019"/>
    <w:rsid w:val="00D91774"/>
    <w:rsid w:val="00D920BA"/>
    <w:rsid w:val="00D923BD"/>
    <w:rsid w:val="00D92650"/>
    <w:rsid w:val="00D92B19"/>
    <w:rsid w:val="00D92BB2"/>
    <w:rsid w:val="00D9381C"/>
    <w:rsid w:val="00D95343"/>
    <w:rsid w:val="00D95BB3"/>
    <w:rsid w:val="00D9706E"/>
    <w:rsid w:val="00D972E7"/>
    <w:rsid w:val="00D9792F"/>
    <w:rsid w:val="00D97F7D"/>
    <w:rsid w:val="00D97F8B"/>
    <w:rsid w:val="00DA0042"/>
    <w:rsid w:val="00DA0ABF"/>
    <w:rsid w:val="00DA0C3F"/>
    <w:rsid w:val="00DA2239"/>
    <w:rsid w:val="00DA2679"/>
    <w:rsid w:val="00DA3FCF"/>
    <w:rsid w:val="00DA625B"/>
    <w:rsid w:val="00DA6464"/>
    <w:rsid w:val="00DA6B00"/>
    <w:rsid w:val="00DA6BB4"/>
    <w:rsid w:val="00DA6F6D"/>
    <w:rsid w:val="00DA7287"/>
    <w:rsid w:val="00DA7B48"/>
    <w:rsid w:val="00DA7D7F"/>
    <w:rsid w:val="00DB01B6"/>
    <w:rsid w:val="00DB0213"/>
    <w:rsid w:val="00DB02BB"/>
    <w:rsid w:val="00DB068B"/>
    <w:rsid w:val="00DB084B"/>
    <w:rsid w:val="00DB1515"/>
    <w:rsid w:val="00DB1BDB"/>
    <w:rsid w:val="00DB22D5"/>
    <w:rsid w:val="00DB24EA"/>
    <w:rsid w:val="00DB2B2F"/>
    <w:rsid w:val="00DB2DB2"/>
    <w:rsid w:val="00DB3335"/>
    <w:rsid w:val="00DB3791"/>
    <w:rsid w:val="00DB3D92"/>
    <w:rsid w:val="00DB5100"/>
    <w:rsid w:val="00DB5723"/>
    <w:rsid w:val="00DB5A17"/>
    <w:rsid w:val="00DB6191"/>
    <w:rsid w:val="00DB6240"/>
    <w:rsid w:val="00DB6ADA"/>
    <w:rsid w:val="00DB6F9D"/>
    <w:rsid w:val="00DB74EE"/>
    <w:rsid w:val="00DB7870"/>
    <w:rsid w:val="00DB7E26"/>
    <w:rsid w:val="00DC051D"/>
    <w:rsid w:val="00DC0791"/>
    <w:rsid w:val="00DC094A"/>
    <w:rsid w:val="00DC1287"/>
    <w:rsid w:val="00DC1725"/>
    <w:rsid w:val="00DC196C"/>
    <w:rsid w:val="00DC2447"/>
    <w:rsid w:val="00DC25B2"/>
    <w:rsid w:val="00DC304D"/>
    <w:rsid w:val="00DC31FE"/>
    <w:rsid w:val="00DC3852"/>
    <w:rsid w:val="00DC3D97"/>
    <w:rsid w:val="00DC4C4F"/>
    <w:rsid w:val="00DC4DEE"/>
    <w:rsid w:val="00DC56AF"/>
    <w:rsid w:val="00DC5919"/>
    <w:rsid w:val="00DC5E80"/>
    <w:rsid w:val="00DC5FA1"/>
    <w:rsid w:val="00DC65EA"/>
    <w:rsid w:val="00DC6BF2"/>
    <w:rsid w:val="00DC7229"/>
    <w:rsid w:val="00DC73D4"/>
    <w:rsid w:val="00DC7F99"/>
    <w:rsid w:val="00DD0477"/>
    <w:rsid w:val="00DD0750"/>
    <w:rsid w:val="00DD08B6"/>
    <w:rsid w:val="00DD09BE"/>
    <w:rsid w:val="00DD1B50"/>
    <w:rsid w:val="00DD2296"/>
    <w:rsid w:val="00DD23A2"/>
    <w:rsid w:val="00DD2FCC"/>
    <w:rsid w:val="00DD30F9"/>
    <w:rsid w:val="00DD3736"/>
    <w:rsid w:val="00DD3DD5"/>
    <w:rsid w:val="00DD3DF9"/>
    <w:rsid w:val="00DD4019"/>
    <w:rsid w:val="00DD47D6"/>
    <w:rsid w:val="00DD4BA3"/>
    <w:rsid w:val="00DD4D27"/>
    <w:rsid w:val="00DD553F"/>
    <w:rsid w:val="00DD60F2"/>
    <w:rsid w:val="00DD64AE"/>
    <w:rsid w:val="00DD7ADD"/>
    <w:rsid w:val="00DE01BF"/>
    <w:rsid w:val="00DE071F"/>
    <w:rsid w:val="00DE0B9E"/>
    <w:rsid w:val="00DE0BBE"/>
    <w:rsid w:val="00DE1337"/>
    <w:rsid w:val="00DE16DA"/>
    <w:rsid w:val="00DE182C"/>
    <w:rsid w:val="00DE2046"/>
    <w:rsid w:val="00DE3136"/>
    <w:rsid w:val="00DE3406"/>
    <w:rsid w:val="00DE3738"/>
    <w:rsid w:val="00DE3C89"/>
    <w:rsid w:val="00DE3D2C"/>
    <w:rsid w:val="00DE423F"/>
    <w:rsid w:val="00DE4EB8"/>
    <w:rsid w:val="00DE4FF5"/>
    <w:rsid w:val="00DE558A"/>
    <w:rsid w:val="00DE5A19"/>
    <w:rsid w:val="00DE655F"/>
    <w:rsid w:val="00DE67E4"/>
    <w:rsid w:val="00DE6DD3"/>
    <w:rsid w:val="00DE70CF"/>
    <w:rsid w:val="00DE71C9"/>
    <w:rsid w:val="00DE7A12"/>
    <w:rsid w:val="00DE7B6D"/>
    <w:rsid w:val="00DF0074"/>
    <w:rsid w:val="00DF0214"/>
    <w:rsid w:val="00DF0525"/>
    <w:rsid w:val="00DF0A44"/>
    <w:rsid w:val="00DF0E29"/>
    <w:rsid w:val="00DF14B3"/>
    <w:rsid w:val="00DF15C5"/>
    <w:rsid w:val="00DF16A0"/>
    <w:rsid w:val="00DF1802"/>
    <w:rsid w:val="00DF1994"/>
    <w:rsid w:val="00DF217F"/>
    <w:rsid w:val="00DF2375"/>
    <w:rsid w:val="00DF2564"/>
    <w:rsid w:val="00DF2D2F"/>
    <w:rsid w:val="00DF4214"/>
    <w:rsid w:val="00DF44F4"/>
    <w:rsid w:val="00DF507E"/>
    <w:rsid w:val="00DF534B"/>
    <w:rsid w:val="00DF5E3C"/>
    <w:rsid w:val="00DF6CFA"/>
    <w:rsid w:val="00DF6E06"/>
    <w:rsid w:val="00DF73B0"/>
    <w:rsid w:val="00DF79B5"/>
    <w:rsid w:val="00DF79D5"/>
    <w:rsid w:val="00DF7C3A"/>
    <w:rsid w:val="00E00838"/>
    <w:rsid w:val="00E01CA3"/>
    <w:rsid w:val="00E02A35"/>
    <w:rsid w:val="00E02F0A"/>
    <w:rsid w:val="00E03503"/>
    <w:rsid w:val="00E0367C"/>
    <w:rsid w:val="00E037BD"/>
    <w:rsid w:val="00E038FD"/>
    <w:rsid w:val="00E0396F"/>
    <w:rsid w:val="00E0399C"/>
    <w:rsid w:val="00E044CB"/>
    <w:rsid w:val="00E053AE"/>
    <w:rsid w:val="00E06342"/>
    <w:rsid w:val="00E07F17"/>
    <w:rsid w:val="00E102E9"/>
    <w:rsid w:val="00E103C8"/>
    <w:rsid w:val="00E11176"/>
    <w:rsid w:val="00E113AF"/>
    <w:rsid w:val="00E1172A"/>
    <w:rsid w:val="00E12447"/>
    <w:rsid w:val="00E127AE"/>
    <w:rsid w:val="00E14655"/>
    <w:rsid w:val="00E14CDB"/>
    <w:rsid w:val="00E15AFD"/>
    <w:rsid w:val="00E15DD7"/>
    <w:rsid w:val="00E15EF0"/>
    <w:rsid w:val="00E163A0"/>
    <w:rsid w:val="00E1641B"/>
    <w:rsid w:val="00E16B0A"/>
    <w:rsid w:val="00E16BAD"/>
    <w:rsid w:val="00E2062E"/>
    <w:rsid w:val="00E207D7"/>
    <w:rsid w:val="00E20D8B"/>
    <w:rsid w:val="00E20F25"/>
    <w:rsid w:val="00E21002"/>
    <w:rsid w:val="00E21501"/>
    <w:rsid w:val="00E21E28"/>
    <w:rsid w:val="00E22052"/>
    <w:rsid w:val="00E23B46"/>
    <w:rsid w:val="00E24A60"/>
    <w:rsid w:val="00E257F2"/>
    <w:rsid w:val="00E25B32"/>
    <w:rsid w:val="00E26E6A"/>
    <w:rsid w:val="00E26F3A"/>
    <w:rsid w:val="00E271AA"/>
    <w:rsid w:val="00E273F4"/>
    <w:rsid w:val="00E27804"/>
    <w:rsid w:val="00E27FB7"/>
    <w:rsid w:val="00E306E9"/>
    <w:rsid w:val="00E30A1E"/>
    <w:rsid w:val="00E30A7E"/>
    <w:rsid w:val="00E3183E"/>
    <w:rsid w:val="00E31AD9"/>
    <w:rsid w:val="00E325E7"/>
    <w:rsid w:val="00E331F4"/>
    <w:rsid w:val="00E33727"/>
    <w:rsid w:val="00E3428D"/>
    <w:rsid w:val="00E34370"/>
    <w:rsid w:val="00E3529E"/>
    <w:rsid w:val="00E35B29"/>
    <w:rsid w:val="00E3679A"/>
    <w:rsid w:val="00E376A6"/>
    <w:rsid w:val="00E37DB7"/>
    <w:rsid w:val="00E40131"/>
    <w:rsid w:val="00E40314"/>
    <w:rsid w:val="00E40BE5"/>
    <w:rsid w:val="00E41474"/>
    <w:rsid w:val="00E4244A"/>
    <w:rsid w:val="00E4299A"/>
    <w:rsid w:val="00E42AA3"/>
    <w:rsid w:val="00E42C8E"/>
    <w:rsid w:val="00E43F7B"/>
    <w:rsid w:val="00E44745"/>
    <w:rsid w:val="00E44A5A"/>
    <w:rsid w:val="00E44D3E"/>
    <w:rsid w:val="00E44D63"/>
    <w:rsid w:val="00E45AA2"/>
    <w:rsid w:val="00E45F39"/>
    <w:rsid w:val="00E460D6"/>
    <w:rsid w:val="00E46310"/>
    <w:rsid w:val="00E46EC0"/>
    <w:rsid w:val="00E51072"/>
    <w:rsid w:val="00E51146"/>
    <w:rsid w:val="00E512ED"/>
    <w:rsid w:val="00E51381"/>
    <w:rsid w:val="00E5278A"/>
    <w:rsid w:val="00E527B0"/>
    <w:rsid w:val="00E531CC"/>
    <w:rsid w:val="00E53B66"/>
    <w:rsid w:val="00E53EAE"/>
    <w:rsid w:val="00E53F94"/>
    <w:rsid w:val="00E54052"/>
    <w:rsid w:val="00E54BD1"/>
    <w:rsid w:val="00E551D5"/>
    <w:rsid w:val="00E55A1F"/>
    <w:rsid w:val="00E56123"/>
    <w:rsid w:val="00E5612F"/>
    <w:rsid w:val="00E561C9"/>
    <w:rsid w:val="00E566CA"/>
    <w:rsid w:val="00E56D27"/>
    <w:rsid w:val="00E57A4C"/>
    <w:rsid w:val="00E57CFC"/>
    <w:rsid w:val="00E60429"/>
    <w:rsid w:val="00E6089C"/>
    <w:rsid w:val="00E60A96"/>
    <w:rsid w:val="00E60C4F"/>
    <w:rsid w:val="00E618DE"/>
    <w:rsid w:val="00E623BF"/>
    <w:rsid w:val="00E623FC"/>
    <w:rsid w:val="00E62594"/>
    <w:rsid w:val="00E6278D"/>
    <w:rsid w:val="00E630D3"/>
    <w:rsid w:val="00E63478"/>
    <w:rsid w:val="00E6356C"/>
    <w:rsid w:val="00E6413C"/>
    <w:rsid w:val="00E64E67"/>
    <w:rsid w:val="00E652A4"/>
    <w:rsid w:val="00E65714"/>
    <w:rsid w:val="00E65A30"/>
    <w:rsid w:val="00E6711D"/>
    <w:rsid w:val="00E673C4"/>
    <w:rsid w:val="00E674C3"/>
    <w:rsid w:val="00E67A5A"/>
    <w:rsid w:val="00E70D31"/>
    <w:rsid w:val="00E70F58"/>
    <w:rsid w:val="00E71683"/>
    <w:rsid w:val="00E729C0"/>
    <w:rsid w:val="00E730EC"/>
    <w:rsid w:val="00E7319F"/>
    <w:rsid w:val="00E73BAF"/>
    <w:rsid w:val="00E74EAF"/>
    <w:rsid w:val="00E75AA2"/>
    <w:rsid w:val="00E75CB2"/>
    <w:rsid w:val="00E761BA"/>
    <w:rsid w:val="00E761C3"/>
    <w:rsid w:val="00E769A4"/>
    <w:rsid w:val="00E770C5"/>
    <w:rsid w:val="00E8011B"/>
    <w:rsid w:val="00E8045D"/>
    <w:rsid w:val="00E8147D"/>
    <w:rsid w:val="00E81D3B"/>
    <w:rsid w:val="00E8202F"/>
    <w:rsid w:val="00E82A56"/>
    <w:rsid w:val="00E82E30"/>
    <w:rsid w:val="00E83113"/>
    <w:rsid w:val="00E83609"/>
    <w:rsid w:val="00E83674"/>
    <w:rsid w:val="00E83830"/>
    <w:rsid w:val="00E838C5"/>
    <w:rsid w:val="00E8448C"/>
    <w:rsid w:val="00E846C2"/>
    <w:rsid w:val="00E852B4"/>
    <w:rsid w:val="00E854C6"/>
    <w:rsid w:val="00E8565F"/>
    <w:rsid w:val="00E85803"/>
    <w:rsid w:val="00E85B5B"/>
    <w:rsid w:val="00E860F1"/>
    <w:rsid w:val="00E8689F"/>
    <w:rsid w:val="00E871A8"/>
    <w:rsid w:val="00E87361"/>
    <w:rsid w:val="00E8794B"/>
    <w:rsid w:val="00E87A1F"/>
    <w:rsid w:val="00E87CB9"/>
    <w:rsid w:val="00E87D10"/>
    <w:rsid w:val="00E87DEF"/>
    <w:rsid w:val="00E9015B"/>
    <w:rsid w:val="00E90191"/>
    <w:rsid w:val="00E903F0"/>
    <w:rsid w:val="00E90924"/>
    <w:rsid w:val="00E90A31"/>
    <w:rsid w:val="00E90ADF"/>
    <w:rsid w:val="00E90E35"/>
    <w:rsid w:val="00E90F8B"/>
    <w:rsid w:val="00E92D94"/>
    <w:rsid w:val="00E93340"/>
    <w:rsid w:val="00E94756"/>
    <w:rsid w:val="00E94D0C"/>
    <w:rsid w:val="00E950BE"/>
    <w:rsid w:val="00E9530B"/>
    <w:rsid w:val="00E9538E"/>
    <w:rsid w:val="00E953CF"/>
    <w:rsid w:val="00E95E4D"/>
    <w:rsid w:val="00E962E6"/>
    <w:rsid w:val="00E96365"/>
    <w:rsid w:val="00E963ED"/>
    <w:rsid w:val="00E96CEC"/>
    <w:rsid w:val="00E97951"/>
    <w:rsid w:val="00E97A1B"/>
    <w:rsid w:val="00EA0050"/>
    <w:rsid w:val="00EA017F"/>
    <w:rsid w:val="00EA0BDD"/>
    <w:rsid w:val="00EA0CD4"/>
    <w:rsid w:val="00EA0DF4"/>
    <w:rsid w:val="00EA136C"/>
    <w:rsid w:val="00EA170F"/>
    <w:rsid w:val="00EA1D8A"/>
    <w:rsid w:val="00EA2A18"/>
    <w:rsid w:val="00EA2DC4"/>
    <w:rsid w:val="00EA2F28"/>
    <w:rsid w:val="00EA31C2"/>
    <w:rsid w:val="00EA334C"/>
    <w:rsid w:val="00EA36C0"/>
    <w:rsid w:val="00EA3DE8"/>
    <w:rsid w:val="00EA41CB"/>
    <w:rsid w:val="00EA49E1"/>
    <w:rsid w:val="00EA4AEF"/>
    <w:rsid w:val="00EA5234"/>
    <w:rsid w:val="00EA568B"/>
    <w:rsid w:val="00EA578A"/>
    <w:rsid w:val="00EA5C35"/>
    <w:rsid w:val="00EA63CE"/>
    <w:rsid w:val="00EA6AA4"/>
    <w:rsid w:val="00EA6D2C"/>
    <w:rsid w:val="00EA7522"/>
    <w:rsid w:val="00EA7A6C"/>
    <w:rsid w:val="00EA7AD9"/>
    <w:rsid w:val="00EB0576"/>
    <w:rsid w:val="00EB060E"/>
    <w:rsid w:val="00EB08D9"/>
    <w:rsid w:val="00EB0984"/>
    <w:rsid w:val="00EB0C2A"/>
    <w:rsid w:val="00EB0ED0"/>
    <w:rsid w:val="00EB12FF"/>
    <w:rsid w:val="00EB16AE"/>
    <w:rsid w:val="00EB1C34"/>
    <w:rsid w:val="00EB1DFD"/>
    <w:rsid w:val="00EB1FE7"/>
    <w:rsid w:val="00EB23FB"/>
    <w:rsid w:val="00EB24AE"/>
    <w:rsid w:val="00EB24B7"/>
    <w:rsid w:val="00EB2E66"/>
    <w:rsid w:val="00EB39EA"/>
    <w:rsid w:val="00EB3AF0"/>
    <w:rsid w:val="00EB4362"/>
    <w:rsid w:val="00EB4924"/>
    <w:rsid w:val="00EB493E"/>
    <w:rsid w:val="00EB552D"/>
    <w:rsid w:val="00EB5BCC"/>
    <w:rsid w:val="00EB5DE3"/>
    <w:rsid w:val="00EB5E92"/>
    <w:rsid w:val="00EB619D"/>
    <w:rsid w:val="00EB67FC"/>
    <w:rsid w:val="00EB69BA"/>
    <w:rsid w:val="00EB6C15"/>
    <w:rsid w:val="00EB75EA"/>
    <w:rsid w:val="00EC0147"/>
    <w:rsid w:val="00EC0CCA"/>
    <w:rsid w:val="00EC0D5B"/>
    <w:rsid w:val="00EC10EA"/>
    <w:rsid w:val="00EC1B14"/>
    <w:rsid w:val="00EC22F2"/>
    <w:rsid w:val="00EC2548"/>
    <w:rsid w:val="00EC3096"/>
    <w:rsid w:val="00EC3EA3"/>
    <w:rsid w:val="00EC4B6A"/>
    <w:rsid w:val="00EC4EBD"/>
    <w:rsid w:val="00EC5121"/>
    <w:rsid w:val="00EC54CA"/>
    <w:rsid w:val="00EC5861"/>
    <w:rsid w:val="00EC69EA"/>
    <w:rsid w:val="00EC6E9C"/>
    <w:rsid w:val="00EC6F19"/>
    <w:rsid w:val="00EC7B8F"/>
    <w:rsid w:val="00ED0556"/>
    <w:rsid w:val="00ED06AD"/>
    <w:rsid w:val="00ED321E"/>
    <w:rsid w:val="00ED3625"/>
    <w:rsid w:val="00ED3F21"/>
    <w:rsid w:val="00ED4BA9"/>
    <w:rsid w:val="00ED559C"/>
    <w:rsid w:val="00ED5B67"/>
    <w:rsid w:val="00ED5BF5"/>
    <w:rsid w:val="00ED5C18"/>
    <w:rsid w:val="00ED6AB6"/>
    <w:rsid w:val="00ED751F"/>
    <w:rsid w:val="00EE0F91"/>
    <w:rsid w:val="00EE1372"/>
    <w:rsid w:val="00EE25B6"/>
    <w:rsid w:val="00EE2C73"/>
    <w:rsid w:val="00EE3013"/>
    <w:rsid w:val="00EE32B6"/>
    <w:rsid w:val="00EE32F1"/>
    <w:rsid w:val="00EE3575"/>
    <w:rsid w:val="00EE3635"/>
    <w:rsid w:val="00EE3865"/>
    <w:rsid w:val="00EE408C"/>
    <w:rsid w:val="00EE41FE"/>
    <w:rsid w:val="00EE439E"/>
    <w:rsid w:val="00EE4735"/>
    <w:rsid w:val="00EE48D9"/>
    <w:rsid w:val="00EE4930"/>
    <w:rsid w:val="00EE4ADA"/>
    <w:rsid w:val="00EE4C3E"/>
    <w:rsid w:val="00EE4CBB"/>
    <w:rsid w:val="00EE4D54"/>
    <w:rsid w:val="00EE6352"/>
    <w:rsid w:val="00EE69D4"/>
    <w:rsid w:val="00EE717D"/>
    <w:rsid w:val="00EE7306"/>
    <w:rsid w:val="00EE7D41"/>
    <w:rsid w:val="00EE7FFE"/>
    <w:rsid w:val="00EF0279"/>
    <w:rsid w:val="00EF04BD"/>
    <w:rsid w:val="00EF0AE6"/>
    <w:rsid w:val="00EF0F1B"/>
    <w:rsid w:val="00EF1288"/>
    <w:rsid w:val="00EF13AE"/>
    <w:rsid w:val="00EF149C"/>
    <w:rsid w:val="00EF1770"/>
    <w:rsid w:val="00EF22C6"/>
    <w:rsid w:val="00EF2849"/>
    <w:rsid w:val="00EF2F03"/>
    <w:rsid w:val="00EF35EB"/>
    <w:rsid w:val="00EF3934"/>
    <w:rsid w:val="00EF3DC5"/>
    <w:rsid w:val="00EF4932"/>
    <w:rsid w:val="00EF4974"/>
    <w:rsid w:val="00EF4AF0"/>
    <w:rsid w:val="00EF4EE9"/>
    <w:rsid w:val="00EF5039"/>
    <w:rsid w:val="00EF5A41"/>
    <w:rsid w:val="00EF5D98"/>
    <w:rsid w:val="00EF5E87"/>
    <w:rsid w:val="00EF5F20"/>
    <w:rsid w:val="00EF6205"/>
    <w:rsid w:val="00EF6A7A"/>
    <w:rsid w:val="00EF7C38"/>
    <w:rsid w:val="00EF7CED"/>
    <w:rsid w:val="00F001CD"/>
    <w:rsid w:val="00F01266"/>
    <w:rsid w:val="00F01869"/>
    <w:rsid w:val="00F01B97"/>
    <w:rsid w:val="00F01BF0"/>
    <w:rsid w:val="00F01C26"/>
    <w:rsid w:val="00F01D70"/>
    <w:rsid w:val="00F03ED8"/>
    <w:rsid w:val="00F04F60"/>
    <w:rsid w:val="00F05BA7"/>
    <w:rsid w:val="00F066CC"/>
    <w:rsid w:val="00F06CC1"/>
    <w:rsid w:val="00F0736F"/>
    <w:rsid w:val="00F101D6"/>
    <w:rsid w:val="00F10AB6"/>
    <w:rsid w:val="00F111A5"/>
    <w:rsid w:val="00F115C4"/>
    <w:rsid w:val="00F11D4E"/>
    <w:rsid w:val="00F123E6"/>
    <w:rsid w:val="00F124DF"/>
    <w:rsid w:val="00F1252E"/>
    <w:rsid w:val="00F12A04"/>
    <w:rsid w:val="00F12F69"/>
    <w:rsid w:val="00F13436"/>
    <w:rsid w:val="00F14602"/>
    <w:rsid w:val="00F15947"/>
    <w:rsid w:val="00F15D67"/>
    <w:rsid w:val="00F1603F"/>
    <w:rsid w:val="00F162A6"/>
    <w:rsid w:val="00F1703D"/>
    <w:rsid w:val="00F1785C"/>
    <w:rsid w:val="00F17C21"/>
    <w:rsid w:val="00F17F45"/>
    <w:rsid w:val="00F2076F"/>
    <w:rsid w:val="00F2113A"/>
    <w:rsid w:val="00F21C44"/>
    <w:rsid w:val="00F21C8F"/>
    <w:rsid w:val="00F221DA"/>
    <w:rsid w:val="00F226AC"/>
    <w:rsid w:val="00F22C52"/>
    <w:rsid w:val="00F22E3A"/>
    <w:rsid w:val="00F23D08"/>
    <w:rsid w:val="00F23EDB"/>
    <w:rsid w:val="00F2425D"/>
    <w:rsid w:val="00F24530"/>
    <w:rsid w:val="00F254C0"/>
    <w:rsid w:val="00F2553A"/>
    <w:rsid w:val="00F25DE6"/>
    <w:rsid w:val="00F266D6"/>
    <w:rsid w:val="00F2699F"/>
    <w:rsid w:val="00F27188"/>
    <w:rsid w:val="00F276CF"/>
    <w:rsid w:val="00F27D75"/>
    <w:rsid w:val="00F30040"/>
    <w:rsid w:val="00F3080E"/>
    <w:rsid w:val="00F31ACB"/>
    <w:rsid w:val="00F32E89"/>
    <w:rsid w:val="00F33A68"/>
    <w:rsid w:val="00F33D99"/>
    <w:rsid w:val="00F35791"/>
    <w:rsid w:val="00F35DEA"/>
    <w:rsid w:val="00F36CE5"/>
    <w:rsid w:val="00F37503"/>
    <w:rsid w:val="00F37691"/>
    <w:rsid w:val="00F407B0"/>
    <w:rsid w:val="00F41119"/>
    <w:rsid w:val="00F4126B"/>
    <w:rsid w:val="00F41C96"/>
    <w:rsid w:val="00F42E94"/>
    <w:rsid w:val="00F43033"/>
    <w:rsid w:val="00F43AC8"/>
    <w:rsid w:val="00F4446F"/>
    <w:rsid w:val="00F4457C"/>
    <w:rsid w:val="00F44BA3"/>
    <w:rsid w:val="00F45467"/>
    <w:rsid w:val="00F45881"/>
    <w:rsid w:val="00F45DCF"/>
    <w:rsid w:val="00F46136"/>
    <w:rsid w:val="00F46148"/>
    <w:rsid w:val="00F461DB"/>
    <w:rsid w:val="00F47197"/>
    <w:rsid w:val="00F471B0"/>
    <w:rsid w:val="00F47D18"/>
    <w:rsid w:val="00F50943"/>
    <w:rsid w:val="00F5096B"/>
    <w:rsid w:val="00F512C1"/>
    <w:rsid w:val="00F5197A"/>
    <w:rsid w:val="00F51A9F"/>
    <w:rsid w:val="00F520F7"/>
    <w:rsid w:val="00F521C6"/>
    <w:rsid w:val="00F53A06"/>
    <w:rsid w:val="00F53D0D"/>
    <w:rsid w:val="00F54255"/>
    <w:rsid w:val="00F54BBC"/>
    <w:rsid w:val="00F550ED"/>
    <w:rsid w:val="00F556A8"/>
    <w:rsid w:val="00F55951"/>
    <w:rsid w:val="00F5683B"/>
    <w:rsid w:val="00F56902"/>
    <w:rsid w:val="00F56B4B"/>
    <w:rsid w:val="00F56C37"/>
    <w:rsid w:val="00F56D9E"/>
    <w:rsid w:val="00F57190"/>
    <w:rsid w:val="00F573D1"/>
    <w:rsid w:val="00F605C9"/>
    <w:rsid w:val="00F60C8D"/>
    <w:rsid w:val="00F60F86"/>
    <w:rsid w:val="00F61037"/>
    <w:rsid w:val="00F61142"/>
    <w:rsid w:val="00F6120F"/>
    <w:rsid w:val="00F61373"/>
    <w:rsid w:val="00F618CF"/>
    <w:rsid w:val="00F61FEB"/>
    <w:rsid w:val="00F62818"/>
    <w:rsid w:val="00F629B6"/>
    <w:rsid w:val="00F6428C"/>
    <w:rsid w:val="00F649B6"/>
    <w:rsid w:val="00F64B06"/>
    <w:rsid w:val="00F6549D"/>
    <w:rsid w:val="00F65830"/>
    <w:rsid w:val="00F66850"/>
    <w:rsid w:val="00F66A2D"/>
    <w:rsid w:val="00F66B29"/>
    <w:rsid w:val="00F66C9E"/>
    <w:rsid w:val="00F67893"/>
    <w:rsid w:val="00F67B04"/>
    <w:rsid w:val="00F7112F"/>
    <w:rsid w:val="00F72196"/>
    <w:rsid w:val="00F722DF"/>
    <w:rsid w:val="00F724DF"/>
    <w:rsid w:val="00F73E84"/>
    <w:rsid w:val="00F73EFF"/>
    <w:rsid w:val="00F74985"/>
    <w:rsid w:val="00F74F10"/>
    <w:rsid w:val="00F752C2"/>
    <w:rsid w:val="00F7589B"/>
    <w:rsid w:val="00F76132"/>
    <w:rsid w:val="00F763A8"/>
    <w:rsid w:val="00F765D8"/>
    <w:rsid w:val="00F7669C"/>
    <w:rsid w:val="00F775E7"/>
    <w:rsid w:val="00F77AB6"/>
    <w:rsid w:val="00F8068F"/>
    <w:rsid w:val="00F808AC"/>
    <w:rsid w:val="00F811B5"/>
    <w:rsid w:val="00F81F9A"/>
    <w:rsid w:val="00F820F4"/>
    <w:rsid w:val="00F8257F"/>
    <w:rsid w:val="00F82899"/>
    <w:rsid w:val="00F8337D"/>
    <w:rsid w:val="00F83EF0"/>
    <w:rsid w:val="00F84102"/>
    <w:rsid w:val="00F85147"/>
    <w:rsid w:val="00F85AEC"/>
    <w:rsid w:val="00F85CE8"/>
    <w:rsid w:val="00F86261"/>
    <w:rsid w:val="00F87548"/>
    <w:rsid w:val="00F8791F"/>
    <w:rsid w:val="00F87B6C"/>
    <w:rsid w:val="00F87EE7"/>
    <w:rsid w:val="00F87F63"/>
    <w:rsid w:val="00F90092"/>
    <w:rsid w:val="00F910C6"/>
    <w:rsid w:val="00F91A37"/>
    <w:rsid w:val="00F91D8E"/>
    <w:rsid w:val="00F91E9D"/>
    <w:rsid w:val="00F92105"/>
    <w:rsid w:val="00F92215"/>
    <w:rsid w:val="00F927FD"/>
    <w:rsid w:val="00F937A2"/>
    <w:rsid w:val="00F939DF"/>
    <w:rsid w:val="00F93DA0"/>
    <w:rsid w:val="00F94E34"/>
    <w:rsid w:val="00F953C1"/>
    <w:rsid w:val="00F95538"/>
    <w:rsid w:val="00F957B6"/>
    <w:rsid w:val="00F95A6B"/>
    <w:rsid w:val="00F95AE3"/>
    <w:rsid w:val="00F95C7C"/>
    <w:rsid w:val="00F95DD8"/>
    <w:rsid w:val="00F968EA"/>
    <w:rsid w:val="00F96C64"/>
    <w:rsid w:val="00F9772C"/>
    <w:rsid w:val="00F97AA1"/>
    <w:rsid w:val="00FA0192"/>
    <w:rsid w:val="00FA0E61"/>
    <w:rsid w:val="00FA0E8E"/>
    <w:rsid w:val="00FA1B7F"/>
    <w:rsid w:val="00FA22E4"/>
    <w:rsid w:val="00FA241E"/>
    <w:rsid w:val="00FA24FA"/>
    <w:rsid w:val="00FA2AFF"/>
    <w:rsid w:val="00FA3842"/>
    <w:rsid w:val="00FA3BEF"/>
    <w:rsid w:val="00FA48B9"/>
    <w:rsid w:val="00FA50E8"/>
    <w:rsid w:val="00FA56CD"/>
    <w:rsid w:val="00FA56E8"/>
    <w:rsid w:val="00FA590C"/>
    <w:rsid w:val="00FA5B99"/>
    <w:rsid w:val="00FA668A"/>
    <w:rsid w:val="00FA6A7B"/>
    <w:rsid w:val="00FA6C47"/>
    <w:rsid w:val="00FA7359"/>
    <w:rsid w:val="00FA7A75"/>
    <w:rsid w:val="00FB0B32"/>
    <w:rsid w:val="00FB1957"/>
    <w:rsid w:val="00FB2785"/>
    <w:rsid w:val="00FB2ECD"/>
    <w:rsid w:val="00FB30E7"/>
    <w:rsid w:val="00FB3861"/>
    <w:rsid w:val="00FB3869"/>
    <w:rsid w:val="00FB3C7E"/>
    <w:rsid w:val="00FB4265"/>
    <w:rsid w:val="00FB4368"/>
    <w:rsid w:val="00FB436D"/>
    <w:rsid w:val="00FB4BEA"/>
    <w:rsid w:val="00FB4C02"/>
    <w:rsid w:val="00FB4C2C"/>
    <w:rsid w:val="00FB4E43"/>
    <w:rsid w:val="00FB4F76"/>
    <w:rsid w:val="00FB58F0"/>
    <w:rsid w:val="00FB5F62"/>
    <w:rsid w:val="00FB66E3"/>
    <w:rsid w:val="00FB7BA7"/>
    <w:rsid w:val="00FC02F4"/>
    <w:rsid w:val="00FC0ED8"/>
    <w:rsid w:val="00FC1339"/>
    <w:rsid w:val="00FC1377"/>
    <w:rsid w:val="00FC2DDE"/>
    <w:rsid w:val="00FC3230"/>
    <w:rsid w:val="00FC37A3"/>
    <w:rsid w:val="00FC37F7"/>
    <w:rsid w:val="00FC38C3"/>
    <w:rsid w:val="00FC3B66"/>
    <w:rsid w:val="00FC43B6"/>
    <w:rsid w:val="00FC5F93"/>
    <w:rsid w:val="00FC6451"/>
    <w:rsid w:val="00FC65BC"/>
    <w:rsid w:val="00FC6A12"/>
    <w:rsid w:val="00FC6A29"/>
    <w:rsid w:val="00FC7485"/>
    <w:rsid w:val="00FD00FA"/>
    <w:rsid w:val="00FD02A3"/>
    <w:rsid w:val="00FD0C89"/>
    <w:rsid w:val="00FD1393"/>
    <w:rsid w:val="00FD145C"/>
    <w:rsid w:val="00FD1761"/>
    <w:rsid w:val="00FD1C6D"/>
    <w:rsid w:val="00FD1D70"/>
    <w:rsid w:val="00FD24D6"/>
    <w:rsid w:val="00FD2664"/>
    <w:rsid w:val="00FD27B0"/>
    <w:rsid w:val="00FD2A4A"/>
    <w:rsid w:val="00FD2C26"/>
    <w:rsid w:val="00FD2EEB"/>
    <w:rsid w:val="00FD3296"/>
    <w:rsid w:val="00FD344D"/>
    <w:rsid w:val="00FD346A"/>
    <w:rsid w:val="00FD34C7"/>
    <w:rsid w:val="00FD35CE"/>
    <w:rsid w:val="00FD3F29"/>
    <w:rsid w:val="00FD3F73"/>
    <w:rsid w:val="00FD3F80"/>
    <w:rsid w:val="00FD472E"/>
    <w:rsid w:val="00FD47F8"/>
    <w:rsid w:val="00FD4848"/>
    <w:rsid w:val="00FD48EB"/>
    <w:rsid w:val="00FD4C41"/>
    <w:rsid w:val="00FD5404"/>
    <w:rsid w:val="00FD5491"/>
    <w:rsid w:val="00FD5A5D"/>
    <w:rsid w:val="00FD5AED"/>
    <w:rsid w:val="00FD5ED2"/>
    <w:rsid w:val="00FD5FFD"/>
    <w:rsid w:val="00FD61D0"/>
    <w:rsid w:val="00FD6273"/>
    <w:rsid w:val="00FD6985"/>
    <w:rsid w:val="00FD7299"/>
    <w:rsid w:val="00FD756B"/>
    <w:rsid w:val="00FD7DB8"/>
    <w:rsid w:val="00FE0439"/>
    <w:rsid w:val="00FE0F79"/>
    <w:rsid w:val="00FE1712"/>
    <w:rsid w:val="00FE1B62"/>
    <w:rsid w:val="00FE1D21"/>
    <w:rsid w:val="00FE1D24"/>
    <w:rsid w:val="00FE1E0B"/>
    <w:rsid w:val="00FE1E56"/>
    <w:rsid w:val="00FE229F"/>
    <w:rsid w:val="00FE2E29"/>
    <w:rsid w:val="00FE2E50"/>
    <w:rsid w:val="00FE3E4B"/>
    <w:rsid w:val="00FE4011"/>
    <w:rsid w:val="00FE4617"/>
    <w:rsid w:val="00FE4822"/>
    <w:rsid w:val="00FE4D2B"/>
    <w:rsid w:val="00FE4E7A"/>
    <w:rsid w:val="00FE5453"/>
    <w:rsid w:val="00FE54BE"/>
    <w:rsid w:val="00FE6A89"/>
    <w:rsid w:val="00FE7095"/>
    <w:rsid w:val="00FE70F7"/>
    <w:rsid w:val="00FE72FC"/>
    <w:rsid w:val="00FE7BBC"/>
    <w:rsid w:val="00FF003D"/>
    <w:rsid w:val="00FF01AC"/>
    <w:rsid w:val="00FF0F55"/>
    <w:rsid w:val="00FF1D33"/>
    <w:rsid w:val="00FF1DFD"/>
    <w:rsid w:val="00FF22E2"/>
    <w:rsid w:val="00FF2AAD"/>
    <w:rsid w:val="00FF3143"/>
    <w:rsid w:val="00FF3587"/>
    <w:rsid w:val="00FF383C"/>
    <w:rsid w:val="00FF41F7"/>
    <w:rsid w:val="00FF492B"/>
    <w:rsid w:val="00FF4B9D"/>
    <w:rsid w:val="00FF5141"/>
    <w:rsid w:val="00FF5573"/>
    <w:rsid w:val="00FF5683"/>
    <w:rsid w:val="00FF58EA"/>
    <w:rsid w:val="00FF611A"/>
    <w:rsid w:val="00FF67D0"/>
    <w:rsid w:val="00FF69F7"/>
    <w:rsid w:val="00FF6CB3"/>
    <w:rsid w:val="00FF7042"/>
    <w:rsid w:val="00FF7617"/>
    <w:rsid w:val="014639A4"/>
    <w:rsid w:val="019EFD50"/>
    <w:rsid w:val="01F217A9"/>
    <w:rsid w:val="023C2793"/>
    <w:rsid w:val="026DFFBB"/>
    <w:rsid w:val="02BF3F3D"/>
    <w:rsid w:val="02CFA779"/>
    <w:rsid w:val="02E6D043"/>
    <w:rsid w:val="036DBAFC"/>
    <w:rsid w:val="03D53980"/>
    <w:rsid w:val="03E1805E"/>
    <w:rsid w:val="03EDA2EB"/>
    <w:rsid w:val="0426E45C"/>
    <w:rsid w:val="04B9BC08"/>
    <w:rsid w:val="063F9032"/>
    <w:rsid w:val="0677368A"/>
    <w:rsid w:val="06DB55F0"/>
    <w:rsid w:val="06EBEDE2"/>
    <w:rsid w:val="075B1533"/>
    <w:rsid w:val="07B19817"/>
    <w:rsid w:val="0822163F"/>
    <w:rsid w:val="083FA53C"/>
    <w:rsid w:val="0969F443"/>
    <w:rsid w:val="09FDEF20"/>
    <w:rsid w:val="0A077FA2"/>
    <w:rsid w:val="0A215DEF"/>
    <w:rsid w:val="0A716CA0"/>
    <w:rsid w:val="0BC99924"/>
    <w:rsid w:val="0BEDE29C"/>
    <w:rsid w:val="0C0D4973"/>
    <w:rsid w:val="0C21F172"/>
    <w:rsid w:val="0EDAA503"/>
    <w:rsid w:val="0FE3EE41"/>
    <w:rsid w:val="102D7655"/>
    <w:rsid w:val="10D43400"/>
    <w:rsid w:val="11AADCAC"/>
    <w:rsid w:val="1227FE72"/>
    <w:rsid w:val="12737CA2"/>
    <w:rsid w:val="12C0F9F0"/>
    <w:rsid w:val="1349438B"/>
    <w:rsid w:val="13664AB8"/>
    <w:rsid w:val="139386A2"/>
    <w:rsid w:val="13F7761F"/>
    <w:rsid w:val="143902DD"/>
    <w:rsid w:val="1471064A"/>
    <w:rsid w:val="14A4E40B"/>
    <w:rsid w:val="14EAFAE5"/>
    <w:rsid w:val="14F3AC76"/>
    <w:rsid w:val="1534E340"/>
    <w:rsid w:val="16719CC2"/>
    <w:rsid w:val="1682EB70"/>
    <w:rsid w:val="169343B3"/>
    <w:rsid w:val="16E2FC4F"/>
    <w:rsid w:val="177C5A6C"/>
    <w:rsid w:val="17A6FB7F"/>
    <w:rsid w:val="17F39153"/>
    <w:rsid w:val="181CFAF6"/>
    <w:rsid w:val="189C0D6B"/>
    <w:rsid w:val="1915E6FA"/>
    <w:rsid w:val="1940AF26"/>
    <w:rsid w:val="19904DB6"/>
    <w:rsid w:val="1A5A2B84"/>
    <w:rsid w:val="1AEEA53E"/>
    <w:rsid w:val="1AEEBE50"/>
    <w:rsid w:val="1B995EAE"/>
    <w:rsid w:val="1BEECB34"/>
    <w:rsid w:val="1C3F13EE"/>
    <w:rsid w:val="1C525215"/>
    <w:rsid w:val="1D532CA3"/>
    <w:rsid w:val="1DB58E7C"/>
    <w:rsid w:val="1E5BAAEC"/>
    <w:rsid w:val="1F8CFAC5"/>
    <w:rsid w:val="1FA0324E"/>
    <w:rsid w:val="2107ED11"/>
    <w:rsid w:val="21252C13"/>
    <w:rsid w:val="21352123"/>
    <w:rsid w:val="2167FF0D"/>
    <w:rsid w:val="21C8F317"/>
    <w:rsid w:val="227B8C1A"/>
    <w:rsid w:val="22AECC78"/>
    <w:rsid w:val="22DB4F3B"/>
    <w:rsid w:val="230E4DD9"/>
    <w:rsid w:val="235590D7"/>
    <w:rsid w:val="23818BD9"/>
    <w:rsid w:val="238E6F85"/>
    <w:rsid w:val="241E7718"/>
    <w:rsid w:val="25F1CE15"/>
    <w:rsid w:val="26E4DDCE"/>
    <w:rsid w:val="273777AC"/>
    <w:rsid w:val="279C9F99"/>
    <w:rsid w:val="27DEFCA3"/>
    <w:rsid w:val="283372D4"/>
    <w:rsid w:val="283E9C32"/>
    <w:rsid w:val="2862919D"/>
    <w:rsid w:val="28AEB3FC"/>
    <w:rsid w:val="29016A3E"/>
    <w:rsid w:val="2958B723"/>
    <w:rsid w:val="2A47A014"/>
    <w:rsid w:val="2ABBCFDA"/>
    <w:rsid w:val="2C5E77B4"/>
    <w:rsid w:val="2D1C5446"/>
    <w:rsid w:val="2D271BE2"/>
    <w:rsid w:val="2D3985B6"/>
    <w:rsid w:val="2DCE9F5F"/>
    <w:rsid w:val="2E080EB5"/>
    <w:rsid w:val="2E0CE654"/>
    <w:rsid w:val="2E0F0115"/>
    <w:rsid w:val="2EC41830"/>
    <w:rsid w:val="2F17E92A"/>
    <w:rsid w:val="2F8F178B"/>
    <w:rsid w:val="2FB095EB"/>
    <w:rsid w:val="2FC26394"/>
    <w:rsid w:val="30CD4BB9"/>
    <w:rsid w:val="315E94A5"/>
    <w:rsid w:val="31C13FCA"/>
    <w:rsid w:val="31FF78A5"/>
    <w:rsid w:val="323242C1"/>
    <w:rsid w:val="3240BAAC"/>
    <w:rsid w:val="32C2F7DD"/>
    <w:rsid w:val="3307C4A3"/>
    <w:rsid w:val="3313D09B"/>
    <w:rsid w:val="337F12AC"/>
    <w:rsid w:val="338D757C"/>
    <w:rsid w:val="33931A3F"/>
    <w:rsid w:val="33D37998"/>
    <w:rsid w:val="33F374EB"/>
    <w:rsid w:val="34293D12"/>
    <w:rsid w:val="3467B100"/>
    <w:rsid w:val="349DFEBA"/>
    <w:rsid w:val="34D60FA0"/>
    <w:rsid w:val="3515ED16"/>
    <w:rsid w:val="3551CEDD"/>
    <w:rsid w:val="362BCC93"/>
    <w:rsid w:val="362D51F6"/>
    <w:rsid w:val="363F6DF5"/>
    <w:rsid w:val="36C0BEA0"/>
    <w:rsid w:val="37040868"/>
    <w:rsid w:val="3712D5F3"/>
    <w:rsid w:val="372E23A5"/>
    <w:rsid w:val="380CB4A3"/>
    <w:rsid w:val="388BE6AD"/>
    <w:rsid w:val="38E167F0"/>
    <w:rsid w:val="39156799"/>
    <w:rsid w:val="3935559A"/>
    <w:rsid w:val="3C29C500"/>
    <w:rsid w:val="3C5CBA4F"/>
    <w:rsid w:val="3C77BEB2"/>
    <w:rsid w:val="3D072342"/>
    <w:rsid w:val="3D62D539"/>
    <w:rsid w:val="3D7F1286"/>
    <w:rsid w:val="3DAB1D4E"/>
    <w:rsid w:val="3E9DFDE0"/>
    <w:rsid w:val="3F512DFA"/>
    <w:rsid w:val="3FBC820F"/>
    <w:rsid w:val="40285212"/>
    <w:rsid w:val="4033777A"/>
    <w:rsid w:val="4041F15D"/>
    <w:rsid w:val="4067BAA9"/>
    <w:rsid w:val="417FBA82"/>
    <w:rsid w:val="41D12B7E"/>
    <w:rsid w:val="430B7F73"/>
    <w:rsid w:val="43C4B913"/>
    <w:rsid w:val="43D6E7D0"/>
    <w:rsid w:val="43F8F3D5"/>
    <w:rsid w:val="4413FF1E"/>
    <w:rsid w:val="44AF8F16"/>
    <w:rsid w:val="453361B0"/>
    <w:rsid w:val="45CFAD4E"/>
    <w:rsid w:val="45D56942"/>
    <w:rsid w:val="462851AD"/>
    <w:rsid w:val="4680BC1C"/>
    <w:rsid w:val="46ECB7E7"/>
    <w:rsid w:val="47CF2FF5"/>
    <w:rsid w:val="47F5ADCF"/>
    <w:rsid w:val="48453BDD"/>
    <w:rsid w:val="4910B0FC"/>
    <w:rsid w:val="4932DC84"/>
    <w:rsid w:val="494C6B9B"/>
    <w:rsid w:val="4A031C88"/>
    <w:rsid w:val="4A9B72FE"/>
    <w:rsid w:val="4AB87B19"/>
    <w:rsid w:val="4B36AC7C"/>
    <w:rsid w:val="4B7E14C0"/>
    <w:rsid w:val="4C16A498"/>
    <w:rsid w:val="4D0C18D6"/>
    <w:rsid w:val="4DAD71C5"/>
    <w:rsid w:val="4DBAE619"/>
    <w:rsid w:val="4DF6EC34"/>
    <w:rsid w:val="4DF7CFC5"/>
    <w:rsid w:val="4EBA3072"/>
    <w:rsid w:val="4EBA4276"/>
    <w:rsid w:val="4F3F725F"/>
    <w:rsid w:val="4F4C1BE6"/>
    <w:rsid w:val="4FA302C3"/>
    <w:rsid w:val="50087CC4"/>
    <w:rsid w:val="5083E994"/>
    <w:rsid w:val="5095C912"/>
    <w:rsid w:val="50C226F8"/>
    <w:rsid w:val="50DF20E8"/>
    <w:rsid w:val="5194F366"/>
    <w:rsid w:val="5196B28A"/>
    <w:rsid w:val="528B4874"/>
    <w:rsid w:val="52BC852D"/>
    <w:rsid w:val="53116153"/>
    <w:rsid w:val="537CEF4B"/>
    <w:rsid w:val="53FCEAD4"/>
    <w:rsid w:val="540978D7"/>
    <w:rsid w:val="543CB488"/>
    <w:rsid w:val="54ACC02C"/>
    <w:rsid w:val="54B94225"/>
    <w:rsid w:val="55429C92"/>
    <w:rsid w:val="556D3B6A"/>
    <w:rsid w:val="55F0697D"/>
    <w:rsid w:val="55F420C7"/>
    <w:rsid w:val="56168327"/>
    <w:rsid w:val="565EA312"/>
    <w:rsid w:val="567191B3"/>
    <w:rsid w:val="579E81F1"/>
    <w:rsid w:val="57E59CCF"/>
    <w:rsid w:val="57FA5B5B"/>
    <w:rsid w:val="58DB2506"/>
    <w:rsid w:val="59832F06"/>
    <w:rsid w:val="5A15495C"/>
    <w:rsid w:val="5A43ED19"/>
    <w:rsid w:val="5A75505E"/>
    <w:rsid w:val="5AE093C1"/>
    <w:rsid w:val="5B3D56F8"/>
    <w:rsid w:val="5BF3E58C"/>
    <w:rsid w:val="5C03472B"/>
    <w:rsid w:val="5C486415"/>
    <w:rsid w:val="5C8CDBD4"/>
    <w:rsid w:val="5D41CFB0"/>
    <w:rsid w:val="5D77AB18"/>
    <w:rsid w:val="5DC02947"/>
    <w:rsid w:val="5DDB65B8"/>
    <w:rsid w:val="5E012A89"/>
    <w:rsid w:val="5E114EDA"/>
    <w:rsid w:val="5FA6D927"/>
    <w:rsid w:val="5FB7D1ED"/>
    <w:rsid w:val="60AD5D3F"/>
    <w:rsid w:val="6121B3C1"/>
    <w:rsid w:val="63435A6B"/>
    <w:rsid w:val="63EA4761"/>
    <w:rsid w:val="63F7879E"/>
    <w:rsid w:val="65196781"/>
    <w:rsid w:val="655AEBE4"/>
    <w:rsid w:val="65E52D47"/>
    <w:rsid w:val="66589AC1"/>
    <w:rsid w:val="66C4AED2"/>
    <w:rsid w:val="66CC02C4"/>
    <w:rsid w:val="66D45024"/>
    <w:rsid w:val="66D7AD90"/>
    <w:rsid w:val="67430D83"/>
    <w:rsid w:val="67BB5B88"/>
    <w:rsid w:val="67D2CA31"/>
    <w:rsid w:val="68060ECA"/>
    <w:rsid w:val="681CCA7C"/>
    <w:rsid w:val="68D733DD"/>
    <w:rsid w:val="68ECC442"/>
    <w:rsid w:val="69520CA8"/>
    <w:rsid w:val="6952D691"/>
    <w:rsid w:val="6B1D3643"/>
    <w:rsid w:val="6B2F0503"/>
    <w:rsid w:val="6B48AE12"/>
    <w:rsid w:val="6B7A7449"/>
    <w:rsid w:val="6B93A467"/>
    <w:rsid w:val="6BBEE388"/>
    <w:rsid w:val="6BF8CCEC"/>
    <w:rsid w:val="6BFE6F1F"/>
    <w:rsid w:val="6CDE8B05"/>
    <w:rsid w:val="6D07F1BA"/>
    <w:rsid w:val="6D7BE750"/>
    <w:rsid w:val="6E186D85"/>
    <w:rsid w:val="6E974274"/>
    <w:rsid w:val="6E9B1422"/>
    <w:rsid w:val="6FCB78F5"/>
    <w:rsid w:val="6FCF3679"/>
    <w:rsid w:val="7054F242"/>
    <w:rsid w:val="7103430C"/>
    <w:rsid w:val="722A5752"/>
    <w:rsid w:val="72578885"/>
    <w:rsid w:val="72CF16DE"/>
    <w:rsid w:val="73213AB3"/>
    <w:rsid w:val="7381D114"/>
    <w:rsid w:val="73DF878F"/>
    <w:rsid w:val="74DB0AE2"/>
    <w:rsid w:val="75E10267"/>
    <w:rsid w:val="76597A14"/>
    <w:rsid w:val="767A5EF6"/>
    <w:rsid w:val="76E91D8E"/>
    <w:rsid w:val="77EA1AB2"/>
    <w:rsid w:val="77FCFE80"/>
    <w:rsid w:val="786EA5E0"/>
    <w:rsid w:val="788EAF8C"/>
    <w:rsid w:val="78BB39EA"/>
    <w:rsid w:val="78E49AC4"/>
    <w:rsid w:val="79A1CF74"/>
    <w:rsid w:val="79E80125"/>
    <w:rsid w:val="7A7A3CC0"/>
    <w:rsid w:val="7A81B580"/>
    <w:rsid w:val="7AF1B82D"/>
    <w:rsid w:val="7B6C0B9A"/>
    <w:rsid w:val="7BB24215"/>
    <w:rsid w:val="7C0F4657"/>
    <w:rsid w:val="7C1197EC"/>
    <w:rsid w:val="7C6A3963"/>
    <w:rsid w:val="7C82360C"/>
    <w:rsid w:val="7D2CE26D"/>
    <w:rsid w:val="7D6C8E8D"/>
    <w:rsid w:val="7E0DD005"/>
    <w:rsid w:val="7E7F6C65"/>
    <w:rsid w:val="7E80F64E"/>
    <w:rsid w:val="7EA526B0"/>
    <w:rsid w:val="7F7ED749"/>
    <w:rsid w:val="7FD40C0B"/>
    <w:rsid w:val="7FD70C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A2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411D4B"/>
    <w:pPr>
      <w:spacing w:after="600" w:line="460" w:lineRule="atLeast"/>
      <w:outlineLvl w:val="0"/>
    </w:pPr>
    <w:rPr>
      <w:b/>
      <w:color w:val="002060"/>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663A5A"/>
    <w:pPr>
      <w:pBdr>
        <w:bottom w:val="dotted" w:sz="12" w:space="3" w:color="228591"/>
        <w:between w:val="dotted" w:sz="12" w:space="1" w:color="228591"/>
      </w:pBdr>
      <w:tabs>
        <w:tab w:val="left" w:pos="567"/>
        <w:tab w:val="right" w:pos="9629"/>
      </w:tabs>
      <w:spacing w:before="320"/>
      <w:contextualSpacing/>
    </w:pPr>
    <w:rPr>
      <w:b/>
      <w:noProof/>
      <w:color w:val="002060"/>
      <w:lang w:val="en-US"/>
    </w:rPr>
  </w:style>
  <w:style w:type="paragraph" w:styleId="TOC3">
    <w:name w:val="toc 3"/>
    <w:basedOn w:val="Normal"/>
    <w:next w:val="Normal"/>
    <w:autoRedefine/>
    <w:uiPriority w:val="39"/>
    <w:rsid w:val="006672D5"/>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FE4E7A"/>
    <w:pPr>
      <w:tabs>
        <w:tab w:val="right" w:leader="dot" w:pos="9629"/>
      </w:tabs>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6F6E3A"/>
    <w:pPr>
      <w:numPr>
        <w:ilvl w:val="3"/>
        <w:numId w:val="30"/>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6F6E3A"/>
    <w:pPr>
      <w:numPr>
        <w:ilvl w:val="2"/>
        <w:numId w:val="30"/>
      </w:numPr>
      <w:tabs>
        <w:tab w:val="clear" w:pos="720"/>
        <w:tab w:val="left" w:pos="851"/>
      </w:tabs>
      <w:spacing w:line="240" w:lineRule="atLeast"/>
    </w:pPr>
    <w:rPr>
      <w:sz w:val="22"/>
      <w:lang w:eastAsia="en-AU"/>
    </w:rPr>
  </w:style>
  <w:style w:type="paragraph" w:customStyle="1" w:styleId="Heading2-Numbered">
    <w:name w:val="Heading 2 - Numbered"/>
    <w:basedOn w:val="Heading2"/>
    <w:autoRedefine/>
    <w:qFormat/>
    <w:rsid w:val="001B2F2A"/>
    <w:pPr>
      <w:tabs>
        <w:tab w:val="left" w:pos="851"/>
      </w:tabs>
    </w:pPr>
    <w:rPr>
      <w:sz w:val="24"/>
      <w:szCs w:val="28"/>
      <w:lang w:eastAsia="en-AU"/>
    </w:rPr>
  </w:style>
  <w:style w:type="paragraph" w:customStyle="1" w:styleId="Heading1-Numbered">
    <w:name w:val="Heading 1 - Numbered"/>
    <w:basedOn w:val="Heading1"/>
    <w:link w:val="Heading1-NumberedChar"/>
    <w:qFormat/>
    <w:rsid w:val="006F6E3A"/>
    <w:pPr>
      <w:numPr>
        <w:numId w:val="30"/>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411D4B"/>
    <w:rPr>
      <w:rFonts w:ascii="Arial" w:hAnsi="Arial" w:cs="Arial"/>
      <w:b/>
      <w:color w:val="002060"/>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242D8C"/>
    <w:pPr>
      <w:keepNext/>
      <w:keepLines/>
      <w:spacing w:before="200" w:after="120"/>
    </w:pPr>
    <w:rPr>
      <w:color w:val="201547" w:themeColor="accent3"/>
      <w:sz w:val="20"/>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A11E89"/>
    <w:pPr>
      <w:keepLines/>
      <w:spacing w:before="120" w:after="40"/>
    </w:pPr>
    <w:rPr>
      <w:color w:val="201547" w:themeColor="accent3"/>
      <w:sz w:val="20"/>
      <w:szCs w:val="20"/>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BC25ED"/>
    <w:pPr>
      <w:framePr w:wrap="around"/>
      <w:spacing w:before="120" w:after="120"/>
    </w:pPr>
    <w:rPr>
      <w:b/>
      <w:color w:val="00B2A9" w:themeColor="accent1"/>
      <w:sz w:val="20"/>
    </w:rPr>
  </w:style>
  <w:style w:type="paragraph" w:customStyle="1" w:styleId="xDisclaimertext5">
    <w:name w:val="xDisclaimer text 5"/>
    <w:basedOn w:val="xDisclaimertext4"/>
    <w:qFormat/>
    <w:rsid w:val="00BC25ED"/>
    <w:pPr>
      <w:framePr w:wrap="around"/>
      <w:spacing w:after="100"/>
      <w:ind w:right="3119"/>
    </w:pPr>
  </w:style>
  <w:style w:type="paragraph" w:customStyle="1" w:styleId="DisclaimerText">
    <w:name w:val="Disclaimer Tex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Cs w:val="20"/>
      <w:lang w:eastAsia="en-AU"/>
    </w:rPr>
  </w:style>
  <w:style w:type="paragraph" w:customStyle="1" w:styleId="SmallBodyText">
    <w:name w:val="Small Body Text"/>
    <w:basedOn w:val="Normal"/>
    <w:qFormat/>
    <w:rsid w:val="007749D1"/>
    <w:pPr>
      <w:spacing w:before="80" w:after="80" w:line="245" w:lineRule="auto"/>
    </w:pPr>
    <w:rPr>
      <w:rFonts w:asciiTheme="minorHAnsi" w:hAnsiTheme="minorHAnsi" w:cs="Times New Roman"/>
      <w:sz w:val="18"/>
      <w:szCs w:val="20"/>
      <w:lang w:eastAsia="en-AU"/>
    </w:rPr>
  </w:style>
  <w:style w:type="paragraph" w:customStyle="1" w:styleId="DisclaimerTextLeftBold">
    <w:name w:val="Disclaimer Text Left Bold"/>
    <w:basedOn w:val="DisclaimerTextLeft"/>
    <w:next w:val="DisclaimerTextLeft"/>
    <w:uiPriority w:val="99"/>
    <w:semiHidden/>
    <w:rsid w:val="007749D1"/>
    <w:pPr>
      <w:framePr w:wrap="around"/>
    </w:pPr>
    <w:rPr>
      <w:b/>
    </w:rPr>
  </w:style>
  <w:style w:type="paragraph" w:customStyle="1" w:styleId="DisclaimerTextLeft">
    <w:name w:val="Disclaimer Text Left"/>
    <w:basedOn w:val="DisclaimerText"/>
    <w:uiPriority w:val="99"/>
    <w:semiHidden/>
    <w:rsid w:val="007749D1"/>
    <w:pPr>
      <w:framePr w:wrap="around"/>
    </w:pPr>
  </w:style>
  <w:style w:type="paragraph" w:customStyle="1" w:styleId="DisclaimerTextRightBold">
    <w:name w:val="Disclaimer Text Right Bold"/>
    <w:basedOn w:val="Normal"/>
    <w:uiPriority w:val="99"/>
    <w:semiHidden/>
    <w:rsid w:val="007749D1"/>
    <w:pPr>
      <w:framePr w:hSpace="181" w:wrap="around" w:hAnchor="margin" w:yAlign="bottom"/>
      <w:spacing w:after="90" w:line="240" w:lineRule="atLeast"/>
      <w:suppressOverlap/>
    </w:pPr>
    <w:rPr>
      <w:rFonts w:ascii="Arial Bold" w:hAnsi="Arial Bold"/>
      <w:color w:val="363534" w:themeColor="text1"/>
      <w:szCs w:val="20"/>
      <w:lang w:eastAsia="en-AU"/>
    </w:rPr>
  </w:style>
  <w:style w:type="paragraph" w:customStyle="1" w:styleId="DisclaimerTextRight12pt">
    <w:name w:val="Disclaimer Text Right 12p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 w:val="24"/>
      <w:szCs w:val="20"/>
      <w:lang w:eastAsia="en-AU"/>
    </w:rPr>
  </w:style>
  <w:style w:type="paragraph" w:customStyle="1" w:styleId="DisclaimerTextRightBold12pt">
    <w:name w:val="Disclaimer Text Right Bold 12 pt"/>
    <w:basedOn w:val="DisclaimerTextRightBold"/>
    <w:next w:val="DisclaimerTextRight12pt"/>
    <w:uiPriority w:val="99"/>
    <w:semiHidden/>
    <w:rsid w:val="007749D1"/>
    <w:pPr>
      <w:framePr w:wrap="around"/>
    </w:pPr>
    <w:rPr>
      <w:sz w:val="24"/>
    </w:rPr>
  </w:style>
  <w:style w:type="paragraph" w:customStyle="1" w:styleId="DisclaimerTextRight">
    <w:name w:val="Disclaimer Text Right"/>
    <w:basedOn w:val="DisclaimerText"/>
    <w:uiPriority w:val="99"/>
    <w:semiHidden/>
    <w:rsid w:val="007749D1"/>
    <w:pPr>
      <w:framePr w:wrap="around"/>
    </w:pPr>
  </w:style>
  <w:style w:type="table" w:customStyle="1" w:styleId="TableGrid10">
    <w:name w:val="Table Grid1"/>
    <w:basedOn w:val="TableNormal"/>
    <w:next w:val="TableGrid"/>
    <w:uiPriority w:val="39"/>
    <w:rsid w:val="002A6AA5"/>
    <w:pPr>
      <w:spacing w:before="70" w:after="70" w:line="240" w:lineRule="atLeast"/>
    </w:pPr>
    <w:rPr>
      <w:rFonts w:ascii="Arial" w:hAnsi="Arial"/>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paragraph" w:styleId="NoSpacing">
    <w:name w:val="No Spacing"/>
    <w:basedOn w:val="Normal"/>
    <w:next w:val="BodyText"/>
    <w:link w:val="NoSpacingChar"/>
    <w:qFormat/>
    <w:rsid w:val="0049337B"/>
    <w:pPr>
      <w:spacing w:after="0" w:line="240" w:lineRule="atLeast"/>
    </w:pPr>
    <w:rPr>
      <w:rFonts w:asciiTheme="minorHAnsi" w:hAnsiTheme="minorHAnsi" w:cs="Times New Roman"/>
      <w:szCs w:val="20"/>
      <w:lang w:eastAsia="en-AU"/>
    </w:rPr>
  </w:style>
  <w:style w:type="paragraph" w:customStyle="1" w:styleId="BoldBodyText">
    <w:name w:val="Bold Body Text"/>
    <w:basedOn w:val="BodyText"/>
    <w:qFormat/>
    <w:rsid w:val="0049337B"/>
    <w:pPr>
      <w:spacing w:before="120" w:line="240" w:lineRule="atLeast"/>
    </w:pPr>
    <w:rPr>
      <w:rFonts w:ascii="Arial Bold" w:hAnsi="Arial Bold" w:cs="Times New Roman"/>
      <w:bCs/>
      <w:szCs w:val="20"/>
      <w:lang w:eastAsia="en-AU"/>
    </w:rPr>
  </w:style>
  <w:style w:type="character" w:customStyle="1" w:styleId="NoSpacingChar">
    <w:name w:val="No Spacing Char"/>
    <w:basedOn w:val="DefaultParagraphFont"/>
    <w:link w:val="NoSpacing"/>
    <w:rsid w:val="0049337B"/>
    <w:rPr>
      <w:rFonts w:asciiTheme="minorHAnsi" w:hAnsiTheme="minorHAnsi"/>
    </w:rPr>
  </w:style>
  <w:style w:type="character" w:customStyle="1" w:styleId="cf01">
    <w:name w:val="cf01"/>
    <w:basedOn w:val="DefaultParagraphFont"/>
    <w:rsid w:val="00182401"/>
    <w:rPr>
      <w:rFonts w:ascii="Segoe UI" w:hAnsi="Segoe UI" w:cs="Segoe UI" w:hint="default"/>
      <w:sz w:val="18"/>
      <w:szCs w:val="18"/>
    </w:rPr>
  </w:style>
  <w:style w:type="paragraph" w:customStyle="1" w:styleId="Legend-Figure">
    <w:name w:val="Legend - Figure"/>
    <w:basedOn w:val="Normal"/>
    <w:qFormat/>
    <w:rsid w:val="005F7DA8"/>
    <w:pPr>
      <w:spacing w:after="240"/>
    </w:pPr>
    <w:rPr>
      <w:sz w:val="18"/>
      <w:szCs w:val="18"/>
    </w:rPr>
  </w:style>
  <w:style w:type="paragraph" w:customStyle="1" w:styleId="Legend-Table">
    <w:name w:val="Legend - Table"/>
    <w:basedOn w:val="Normal"/>
    <w:qFormat/>
    <w:rsid w:val="00E15AFD"/>
    <w:rPr>
      <w:sz w:val="18"/>
      <w:szCs w:val="18"/>
    </w:rPr>
  </w:style>
  <w:style w:type="paragraph" w:styleId="Bibliography">
    <w:name w:val="Bibliography"/>
    <w:basedOn w:val="Normal"/>
    <w:next w:val="Normal"/>
    <w:uiPriority w:val="37"/>
    <w:semiHidden/>
    <w:rsid w:val="009F2287"/>
    <w:pPr>
      <w:spacing w:after="24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992636494">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5.svg"/><Relationship Id="rId34" Type="http://schemas.openxmlformats.org/officeDocument/2006/relationships/hyperlink" Target="mailto:customer.service@delwp.vic.gov.au" TargetMode="External"/><Relationship Id="rId42" Type="http://schemas.openxmlformats.org/officeDocument/2006/relationships/footer" Target="footer17.xml"/><Relationship Id="rId47" Type="http://schemas.openxmlformats.org/officeDocument/2006/relationships/image" Target="media/image7.png"/><Relationship Id="rId50" Type="http://schemas.openxmlformats.org/officeDocument/2006/relationships/footer" Target="footer22.xml"/><Relationship Id="rId55" Type="http://schemas.openxmlformats.org/officeDocument/2006/relationships/footer" Target="footer27.xml"/><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footer" Target="footer12.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hyperlink" Target="http://creativecommons.org/licenses/by/4.0/" TargetMode="Externa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20.xml"/><Relationship Id="rId53" Type="http://schemas.openxmlformats.org/officeDocument/2006/relationships/footer" Target="footer25.xml"/><Relationship Id="rId58" Type="http://schemas.openxmlformats.org/officeDocument/2006/relationships/footer" Target="footer29.xml"/><Relationship Id="rId66" Type="http://schemas.openxmlformats.org/officeDocument/2006/relationships/customXml" Target="../customXml/item7.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10.xml"/><Relationship Id="rId30" Type="http://schemas.openxmlformats.org/officeDocument/2006/relationships/hyperlink" Target="http://www.ari.vic.gov.au" TargetMode="External"/><Relationship Id="rId35" Type="http://schemas.openxmlformats.org/officeDocument/2006/relationships/hyperlink" Target="http://www.deeca.vic.gov.au/" TargetMode="External"/><Relationship Id="rId43" Type="http://schemas.openxmlformats.org/officeDocument/2006/relationships/footer" Target="footer18.xml"/><Relationship Id="rId48" Type="http://schemas.openxmlformats.org/officeDocument/2006/relationships/image" Target="media/image8.png"/><Relationship Id="rId56" Type="http://schemas.openxmlformats.org/officeDocument/2006/relationships/header" Target="header7.xml"/><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footer" Target="footer23.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yperlink" Target="http://creativecommons.org/licenses/by/4.0/" TargetMode="External"/><Relationship Id="rId38" Type="http://schemas.openxmlformats.org/officeDocument/2006/relationships/footer" Target="footer14.xml"/><Relationship Id="rId46" Type="http://schemas.openxmlformats.org/officeDocument/2006/relationships/footer" Target="footer21.xml"/><Relationship Id="rId59" Type="http://schemas.openxmlformats.org/officeDocument/2006/relationships/footer" Target="footer30.xml"/><Relationship Id="rId67" Type="http://schemas.openxmlformats.org/officeDocument/2006/relationships/customXml" Target="../customXml/item8.xml"/><Relationship Id="rId20" Type="http://schemas.openxmlformats.org/officeDocument/2006/relationships/image" Target="media/image4.png"/><Relationship Id="rId41" Type="http://schemas.openxmlformats.org/officeDocument/2006/relationships/footer" Target="footer16.xml"/><Relationship Id="rId54" Type="http://schemas.openxmlformats.org/officeDocument/2006/relationships/footer" Target="footer26.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header" Target="header5.xml"/><Relationship Id="rId49" Type="http://schemas.openxmlformats.org/officeDocument/2006/relationships/image" Target="media/image9.png"/><Relationship Id="rId57" Type="http://schemas.openxmlformats.org/officeDocument/2006/relationships/footer" Target="footer28.xml"/><Relationship Id="rId10" Type="http://schemas.openxmlformats.org/officeDocument/2006/relationships/image" Target="media/image2.jpg"/><Relationship Id="rId31" Type="http://schemas.openxmlformats.org/officeDocument/2006/relationships/image" Target="media/image6.png"/><Relationship Id="rId44" Type="http://schemas.openxmlformats.org/officeDocument/2006/relationships/footer" Target="footer19.xml"/><Relationship Id="rId52" Type="http://schemas.openxmlformats.org/officeDocument/2006/relationships/footer" Target="footer24.xml"/><Relationship Id="rId60" Type="http://schemas.openxmlformats.org/officeDocument/2006/relationships/fontTable" Target="fontTable.xml"/><Relationship Id="rId65"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header" Target="header6.xm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B6B84E03F5C6D84094A2AD9C88CA5C3B" ma:contentTypeVersion="25" ma:contentTypeDescription="A Project Plan is a document that outlines what will be done, for what reason, by whom, on what timeline, using which resources, and using which methodologies, or part of such a document." ma:contentTypeScope="" ma:versionID="0e73677e82a631bce60c02575080d3a1">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400b7f4799f7ec343bb2a612ded57bcc"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SharedContentType xmlns="Microsoft.SharePoint.Taxonomy.ContentTypeSync" SourceId="797aeec6-0273-40f2-ab3e-beee73212332" ContentTypeId="0x0101002517F445A0F35E449C98AAD631F2B0386F04" PreviousValue="tru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a25c4e3633654d669cbaa09ae6b70789 xmlns="9fd47c19-1c4a-4d7d-b342-c10cef269344">
      <Terms xmlns="http://schemas.microsoft.com/office/infopath/2007/PartnerControls"/>
    </a25c4e3633654d669cbaa09ae6b70789>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_dlc_DocId xmlns="a5f32de4-e402-4188-b034-e71ca7d22e54">DOCID577-1955204648-3545</_dlc_DocId>
    <RoutingRuleDescription xmlns="http://schemas.microsoft.com/sharepoint/v3" xsi:nil="true"/>
    <k1bd994a94c2413797db3bab8f123f6f xmlns="9fd47c19-1c4a-4d7d-b342-c10cef269344">
      <Terms xmlns="http://schemas.microsoft.com/office/infopath/2007/PartnerControls"/>
    </k1bd994a94c2413797db3bab8f123f6f>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TaxCatchAllLabel xmlns="9fd47c19-1c4a-4d7d-b342-c10cef269344" xsi:nil="true"/>
    <Language xmlns="http://schemas.microsoft.com/sharepoint/v3">English</Language>
    <TaxCatchAll xmlns="9fd47c19-1c4a-4d7d-b342-c10cef269344">
      <Value>115</Value>
      <Value>214</Value>
      <Value>8</Value>
      <Value>20</Value>
      <Value>579</Value>
      <Value>221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i43598050ec3425f98ea17eec2b95b06 xmlns="9270aafe-fcc7-45fa-bab9-f880aa5f0142">
      <Terms xmlns="http://schemas.microsoft.com/office/infopath/2007/PartnerControls"/>
    </i43598050ec3425f98ea17eec2b95b06>
    <_dlc_DocIdPersistId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Url xmlns="a5f32de4-e402-4188-b034-e71ca7d22e54">
      <Url>https://delwpvicgovau.sharepoint.com/sites/ecm_577/_layouts/15/DocIdRedir.aspx?ID=DOCID577-1955204648-3545</Url>
      <Description>DOCID577-1955204648-3545</Description>
    </_dlc_DocIdUrl>
  </documentManagement>
</p:properties>
</file>

<file path=customXml/itemProps1.xml><?xml version="1.0" encoding="utf-8"?>
<ds:datastoreItem xmlns:ds="http://schemas.openxmlformats.org/officeDocument/2006/customXml" ds:itemID="{7F1B1693-95A1-4EFC-A5E9-FA7EB9A06183}">
  <ds:schemaRefs>
    <ds:schemaRef ds:uri="http://schemas.openxmlformats.org/officeDocument/2006/bibliography"/>
  </ds:schemaRefs>
</ds:datastoreItem>
</file>

<file path=customXml/itemProps2.xml><?xml version="1.0" encoding="utf-8"?>
<ds:datastoreItem xmlns:ds="http://schemas.openxmlformats.org/officeDocument/2006/customXml" ds:itemID="{7F146803-8916-42DB-A4C1-A2E6C45F1E96}">
  <ds:schemaRefs>
    <ds:schemaRef ds:uri="http://schemas.openxmlformats.org/officeDocument/2006/bibliography"/>
  </ds:schemaRefs>
</ds:datastoreItem>
</file>

<file path=customXml/itemProps3.xml><?xml version="1.0" encoding="utf-8"?>
<ds:datastoreItem xmlns:ds="http://schemas.openxmlformats.org/officeDocument/2006/customXml" ds:itemID="{752C98BF-9986-469C-A2AC-6400F5555D5D}"/>
</file>

<file path=customXml/itemProps4.xml><?xml version="1.0" encoding="utf-8"?>
<ds:datastoreItem xmlns:ds="http://schemas.openxmlformats.org/officeDocument/2006/customXml" ds:itemID="{CCECD759-4712-45F8-A3EE-B3F0DAD30E80}"/>
</file>

<file path=customXml/itemProps5.xml><?xml version="1.0" encoding="utf-8"?>
<ds:datastoreItem xmlns:ds="http://schemas.openxmlformats.org/officeDocument/2006/customXml" ds:itemID="{CB66C1E4-9FB3-4C64-BF22-26E549177045}"/>
</file>

<file path=customXml/itemProps6.xml><?xml version="1.0" encoding="utf-8"?>
<ds:datastoreItem xmlns:ds="http://schemas.openxmlformats.org/officeDocument/2006/customXml" ds:itemID="{F6AD8245-4DD2-4C6D-8E97-DBECA02BE4E5}"/>
</file>

<file path=customXml/itemProps7.xml><?xml version="1.0" encoding="utf-8"?>
<ds:datastoreItem xmlns:ds="http://schemas.openxmlformats.org/officeDocument/2006/customXml" ds:itemID="{AEFAD010-BD56-4FE3-954B-83D21D8068D8}"/>
</file>

<file path=customXml/itemProps8.xml><?xml version="1.0" encoding="utf-8"?>
<ds:datastoreItem xmlns:ds="http://schemas.openxmlformats.org/officeDocument/2006/customXml" ds:itemID="{13D74313-CA04-4031-B892-D28F9D9DCA7A}"/>
</file>

<file path=docProps/app.xml><?xml version="1.0" encoding="utf-8"?>
<Properties xmlns="http://schemas.openxmlformats.org/officeDocument/2006/extended-properties" xmlns:vt="http://schemas.openxmlformats.org/officeDocument/2006/docPropsVTypes">
  <Template>Normal.dotm</Template>
  <TotalTime>0</TotalTime>
  <Pages>25</Pages>
  <Words>10891</Words>
  <Characters>62084</Characters>
  <Application>Microsoft Office Word</Application>
  <DocSecurity>2</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2024-12-17T05:07:00Z</dcterms:created>
  <dcterms:modified xsi:type="dcterms:W3CDTF">2024-12-17T05:08:00Z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752b9c9b,47dedf57,1b96925a,8f11e9,77dbefc6,4d1360e6,6f3e5d5,19dd3154,743094b5,721d90d7,5bc577fc,4451392a,1bbd2913,6bbb101a,50d3feb6,21bd587f,36e79f7a,2cff02a9,297555e5,41edfdc3,13dc0544,7af9fc8e,3445c42</vt:lpwstr>
  </property>
  <property fmtid="{D5CDD505-2E9C-101B-9397-08002B2CF9AE}" pid="3" name="ClassificationContentMarkingFooterShapeIds-1">
    <vt:lpwstr>50af5bd9,1b8830a9,15021869,5e8267a4,552b19f7,7c19180b,1b393a51</vt:lpwstr>
  </property>
  <property fmtid="{D5CDD505-2E9C-101B-9397-08002B2CF9AE}" pid="4" name="ClassificationContentMarkingFooterFontProps">
    <vt:lpwstr>#000000,12,Calibri</vt:lpwstr>
  </property>
  <property fmtid="{D5CDD505-2E9C-101B-9397-08002B2CF9AE}" pid="5" name="ClassificationContentMarkingFooterText">
    <vt:lpwstr>OFFICIAL</vt:lpwstr>
  </property>
  <property fmtid="{D5CDD505-2E9C-101B-9397-08002B2CF9AE}" pid="6" name="MSIP_Label_4257e2ab-f512-40e2-9c9a-c64247360765_Enabled">
    <vt:lpwstr>true</vt:lpwstr>
  </property>
  <property fmtid="{D5CDD505-2E9C-101B-9397-08002B2CF9AE}" pid="7" name="MSIP_Label_4257e2ab-f512-40e2-9c9a-c64247360765_SetDate">
    <vt:lpwstr>2024-12-17T05:07:35Z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8bf8e29d-08c0-4aae-986e-72d35a2778a0</vt:lpwstr>
  </property>
  <property fmtid="{D5CDD505-2E9C-101B-9397-08002B2CF9AE}" pid="12" name="MSIP_Label_4257e2ab-f512-40e2-9c9a-c64247360765_ContentBits">
    <vt:lpwstr>2</vt:lpwstr>
  </property>
  <property fmtid="{D5CDD505-2E9C-101B-9397-08002B2CF9AE}" pid="13" name="Sub-Section">
    <vt:lpwstr/>
  </property>
  <property fmtid="{D5CDD505-2E9C-101B-9397-08002B2CF9AE}" pid="14" name="Agency">
    <vt:lpwstr>214;#Department of Energy, Environment and Climate Action|6ec2007c-62f7-4367-85b3-4db3e85c504f</vt:lpwstr>
  </property>
  <property fmtid="{D5CDD505-2E9C-101B-9397-08002B2CF9AE}" pid="15" name="Branch">
    <vt:lpwstr>115;#Arthur Rylah Institute|40bc2e25-0176-4bcf-8522-e378037ace7d</vt:lpwstr>
  </property>
  <property fmtid="{D5CDD505-2E9C-101B-9397-08002B2CF9AE}" pid="16" name="o85941e134754762b9719660a258a6e6">
    <vt:lpwstr/>
  </property>
  <property fmtid="{D5CDD505-2E9C-101B-9397-08002B2CF9AE}" pid="17" name="MediaServiceImageTags">
    <vt:lpwstr/>
  </property>
  <property fmtid="{D5CDD505-2E9C-101B-9397-08002B2CF9AE}" pid="18" name="Reference_x0020_Type">
    <vt:lpwstr/>
  </property>
  <property fmtid="{D5CDD505-2E9C-101B-9397-08002B2CF9AE}" pid="19" name="ContentTypeId">
    <vt:lpwstr>0x0101002517F445A0F35E449C98AAD631F2B0386F0400B6B84E03F5C6D84094A2AD9C88CA5C3B</vt:lpwstr>
  </property>
  <property fmtid="{D5CDD505-2E9C-101B-9397-08002B2CF9AE}" pid="20" name="ZOTERO_PREF_1">
    <vt:lpwstr>&lt;data data-version="3" zotero-version="6.0.36"&gt;&lt;session id="kBjQkgee"/&gt;&lt;style id="http://www.zotero.org/styles/wildlife-research" hasBibliography="1" bibliographyStyleHasBeenSet="1"/&gt;&lt;prefs&gt;&lt;pref name="fieldType" value="Field"/&gt;&lt;/prefs&gt;&lt;/data&gt;</vt:lpwstr>
  </property>
  <property fmtid="{D5CDD505-2E9C-101B-9397-08002B2CF9AE}" pid="21" name="Copyright Licence Name">
    <vt:lpwstr/>
  </property>
  <property fmtid="{D5CDD505-2E9C-101B-9397-08002B2CF9AE}" pid="22" name="Records Class Project">
    <vt:lpwstr>243;#Reporting - Project / Program Evaluation|a5a6bee4-f827-49d9-a73e-dea4bb37a6ce</vt:lpwstr>
  </property>
  <property fmtid="{D5CDD505-2E9C-101B-9397-08002B2CF9AE}" pid="23" name="Location_x0020_Type">
    <vt:lpwstr/>
  </property>
  <property fmtid="{D5CDD505-2E9C-101B-9397-08002B2CF9AE}" pid="24" name="Copyright_x0020_Licence_x0020_Name">
    <vt:lpwstr/>
  </property>
  <property fmtid="{D5CDD505-2E9C-101B-9397-08002B2CF9AE}" pid="25" name="df723ab3fe1c4eb7a0b151674e7ac40d">
    <vt:lpwstr/>
  </property>
  <property fmtid="{D5CDD505-2E9C-101B-9397-08002B2CF9AE}" pid="26" name="Division">
    <vt:lpwstr>8;#Biodiversity|a369ff78-9705-4b66-a29c-499bde0c7988</vt:lpwstr>
  </property>
  <property fmtid="{D5CDD505-2E9C-101B-9397-08002B2CF9AE}" pid="27" name="Records Classification">
    <vt:lpwstr/>
  </property>
  <property fmtid="{D5CDD505-2E9C-101B-9397-08002B2CF9AE}" pid="28" name="Dissemination Limiting Marker">
    <vt:lpwstr>20;#None|cc223d34-0ee9-4df6-81c7-2f6860593f8f</vt:lpwstr>
  </property>
  <property fmtid="{D5CDD505-2E9C-101B-9397-08002B2CF9AE}" pid="29" name="Sub_x002d_Section">
    <vt:lpwstr/>
  </property>
  <property fmtid="{D5CDD505-2E9C-101B-9397-08002B2CF9AE}" pid="30" name="o2e611f6ba3e4c8f9a895dfb7980639e">
    <vt:lpwstr/>
  </property>
  <property fmtid="{D5CDD505-2E9C-101B-9397-08002B2CF9AE}" pid="31" name="Document_x0020_type">
    <vt:lpwstr/>
  </property>
  <property fmtid="{D5CDD505-2E9C-101B-9397-08002B2CF9AE}" pid="32" name="ld508a88e6264ce89693af80a72862cb">
    <vt:lpwstr/>
  </property>
  <property fmtid="{D5CDD505-2E9C-101B-9397-08002B2CF9AE}" pid="33" name="Record Purpose">
    <vt:lpwstr/>
  </property>
  <property fmtid="{D5CDD505-2E9C-101B-9397-08002B2CF9AE}" pid="34" name="Security_x0020_Classification">
    <vt:lpwstr>579;#FOUO|a68bb466-13a2-4b11-9c31-8c4948da88a9</vt:lpwstr>
  </property>
  <property fmtid="{D5CDD505-2E9C-101B-9397-08002B2CF9AE}" pid="35" name="lcf76f155ced4ddcb4097134ff3c332f">
    <vt:lpwstr/>
  </property>
  <property fmtid="{D5CDD505-2E9C-101B-9397-08002B2CF9AE}" pid="36" name="GrammarlyDocumentId">
    <vt:lpwstr>e6803820be2af823fd1395620fefaa15aabc79fc0dfa48176f616510928be819</vt:lpwstr>
  </property>
  <property fmtid="{D5CDD505-2E9C-101B-9397-08002B2CF9AE}" pid="37" name="Copyright License Type">
    <vt:lpwstr/>
  </property>
  <property fmtid="{D5CDD505-2E9C-101B-9397-08002B2CF9AE}" pid="38" name="Reference Type">
    <vt:lpwstr/>
  </property>
  <property fmtid="{D5CDD505-2E9C-101B-9397-08002B2CF9AE}" pid="39" name="Dissemination_x0020_Limiting_x0020_Marker">
    <vt:lpwstr>20;#None|cc223d34-0ee9-4df6-81c7-2f6860593f8f</vt:lpwstr>
  </property>
  <property fmtid="{D5CDD505-2E9C-101B-9397-08002B2CF9AE}" pid="40" name="_dlc_DocIdItemGuid">
    <vt:lpwstr>0ed8fd8a-80eb-4653-bad3-f85cf295c23f</vt:lpwstr>
  </property>
  <property fmtid="{D5CDD505-2E9C-101B-9397-08002B2CF9AE}" pid="41" name="Species">
    <vt:lpwstr>13</vt:lpwstr>
  </property>
  <property fmtid="{D5CDD505-2E9C-101B-9397-08002B2CF9AE}" pid="42" name="Copyright_x0020_License_x0020_Type">
    <vt:lpwstr/>
  </property>
  <property fmtid="{D5CDD505-2E9C-101B-9397-08002B2CF9AE}" pid="44" name="Location Type">
    <vt:lpwstr/>
  </property>
  <property fmtid="{D5CDD505-2E9C-101B-9397-08002B2CF9AE}" pid="45" name="Department Document Type">
    <vt:lpwstr/>
  </property>
  <property fmtid="{D5CDD505-2E9C-101B-9397-08002B2CF9AE}" pid="46" name="Group1">
    <vt:lpwstr>221;#Regions, Environment, Climate Action and First Peoples|c3907712-efe8-4eb7-9ed8-ccca8ce2f408</vt:lpwstr>
  </property>
  <property fmtid="{D5CDD505-2E9C-101B-9397-08002B2CF9AE}" pid="47" name="Security Classification">
    <vt:lpwstr>579;#FOUO|a68bb466-13a2-4b11-9c31-8c4948da88a9</vt:lpwstr>
  </property>
  <property fmtid="{D5CDD505-2E9C-101B-9397-08002B2CF9AE}" pid="48" name="Section">
    <vt:lpwstr/>
  </property>
  <property fmtid="{D5CDD505-2E9C-101B-9397-08002B2CF9AE}" pid="49" name="Document type">
    <vt:lpwstr/>
  </property>
</Properties>
</file>